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019B8" w14:textId="60CF7FAD"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13bis-e</w:t>
      </w:r>
      <w:r w:rsidR="004811D8">
        <w:rPr>
          <w:rFonts w:cs="Arial"/>
          <w:b/>
          <w:i/>
          <w:noProof/>
          <w:sz w:val="22"/>
          <w:szCs w:val="22"/>
          <w:lang w:val="en-GB"/>
        </w:rPr>
        <w:tab/>
      </w:r>
      <w:r w:rsidR="00FD7498" w:rsidRPr="00FD7498">
        <w:rPr>
          <w:rFonts w:cs="Arial"/>
          <w:b/>
          <w:i/>
          <w:noProof/>
          <w:sz w:val="22"/>
          <w:szCs w:val="22"/>
          <w:lang w:val="en-GB" w:eastAsia="zh-CN"/>
        </w:rPr>
        <w:t>R2-2103171</w:t>
      </w:r>
    </w:p>
    <w:p w14:paraId="3F877DA3" w14:textId="02EF3082"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 12th – 20th Apr, 2021</w:t>
      </w:r>
    </w:p>
    <w:p w14:paraId="4BEBAF3B" w14:textId="77777777"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bookmarkStart w:id="2" w:name="_GoBack"/>
      <w:bookmarkEnd w:id="2"/>
    </w:p>
    <w:p w14:paraId="2BAE3C2F" w14:textId="77777777"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9A295C" w:rsidRPr="009A295C">
        <w:rPr>
          <w:rFonts w:ascii="Arial" w:hAnsi="Arial" w:cs="Arial"/>
          <w:sz w:val="22"/>
        </w:rPr>
        <w:t xml:space="preserve">UE </w:t>
      </w:r>
      <w:proofErr w:type="spellStart"/>
      <w:r w:rsidR="009A295C" w:rsidRPr="009A295C">
        <w:rPr>
          <w:rFonts w:ascii="Arial" w:hAnsi="Arial" w:cs="Arial"/>
          <w:sz w:val="22"/>
        </w:rPr>
        <w:t>onboarding</w:t>
      </w:r>
      <w:proofErr w:type="spellEnd"/>
      <w:r w:rsidR="009A295C" w:rsidRPr="009A295C">
        <w:rPr>
          <w:rFonts w:ascii="Arial" w:hAnsi="Arial" w:cs="Arial"/>
          <w:sz w:val="22"/>
        </w:rPr>
        <w:t xml:space="preserve"> and remote provisioning for SNPN</w:t>
      </w:r>
    </w:p>
    <w:p w14:paraId="56479111" w14:textId="09AC3BAF"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1E0650">
        <w:rPr>
          <w:rFonts w:ascii="Arial" w:eastAsia="宋体" w:hAnsi="Arial" w:cs="Arial"/>
          <w:sz w:val="22"/>
          <w:lang w:eastAsia="zh-CN"/>
        </w:rPr>
        <w:t>8.16.3</w:t>
      </w:r>
    </w:p>
    <w:p w14:paraId="129529A5"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7F6B6B11" w14:textId="77777777" w:rsidR="004811D8" w:rsidRDefault="004811D8">
      <w:pPr>
        <w:pStyle w:val="1"/>
        <w:rPr>
          <w:rFonts w:eastAsia="宋体"/>
          <w:lang w:eastAsia="zh-CN"/>
        </w:rPr>
      </w:pPr>
      <w:r>
        <w:t>Introduction</w:t>
      </w:r>
    </w:p>
    <w:p w14:paraId="56F759FE" w14:textId="77777777" w:rsidR="009A4D5C" w:rsidRDefault="00771833" w:rsidP="001A67C6">
      <w:pPr>
        <w:jc w:val="both"/>
      </w:pPr>
      <w:r>
        <w:rPr>
          <w:rFonts w:eastAsia="宋体"/>
          <w:lang w:eastAsia="zh-CN"/>
        </w:rPr>
        <w:t>At RAN2#113</w:t>
      </w:r>
      <w:r w:rsidR="00150C61">
        <w:rPr>
          <w:rFonts w:eastAsia="宋体"/>
          <w:lang w:eastAsia="zh-CN"/>
        </w:rPr>
        <w:t>e</w:t>
      </w:r>
      <w:r>
        <w:rPr>
          <w:rFonts w:eastAsia="宋体"/>
          <w:lang w:eastAsia="zh-CN"/>
        </w:rPr>
        <w:t xml:space="preserve">, </w:t>
      </w:r>
      <w:r w:rsidR="00765ECE">
        <w:rPr>
          <w:rFonts w:eastAsia="宋体"/>
          <w:lang w:eastAsia="zh-CN"/>
        </w:rPr>
        <w:t xml:space="preserve">the RAN impact </w:t>
      </w:r>
      <w:r w:rsidR="009A4D5C">
        <w:rPr>
          <w:rFonts w:eastAsia="宋体"/>
          <w:lang w:eastAsia="zh-CN"/>
        </w:rPr>
        <w:t xml:space="preserve">for supporting </w:t>
      </w:r>
      <w:r w:rsidR="008B7B0B" w:rsidRPr="008B7B0B">
        <w:rPr>
          <w:rFonts w:eastAsia="宋体"/>
          <w:lang w:eastAsia="zh-CN"/>
        </w:rPr>
        <w:t xml:space="preserve">UE </w:t>
      </w:r>
      <w:proofErr w:type="spellStart"/>
      <w:r w:rsidR="008B7B0B" w:rsidRPr="008B7B0B">
        <w:rPr>
          <w:rFonts w:eastAsia="宋体"/>
          <w:lang w:eastAsia="zh-CN"/>
        </w:rPr>
        <w:t>onboarding</w:t>
      </w:r>
      <w:proofErr w:type="spellEnd"/>
      <w:r w:rsidR="008B7B0B" w:rsidRPr="008B7B0B">
        <w:rPr>
          <w:rFonts w:eastAsia="宋体"/>
          <w:lang w:eastAsia="zh-CN"/>
        </w:rPr>
        <w:t xml:space="preserve"> and remote provisioning </w:t>
      </w:r>
      <w:r w:rsidR="009A4D5C">
        <w:rPr>
          <w:rFonts w:eastAsia="宋体"/>
          <w:lang w:eastAsia="zh-CN"/>
        </w:rPr>
        <w:t>was discussed and the</w:t>
      </w:r>
      <w:r w:rsidR="001A67C6">
        <w:rPr>
          <w:rFonts w:eastAsia="MS Mincho"/>
        </w:rPr>
        <w:t xml:space="preserve"> </w:t>
      </w:r>
      <w:r w:rsidR="00765ECE">
        <w:t xml:space="preserve">following agreements </w:t>
      </w:r>
      <w:r w:rsidR="00765ECE">
        <w:rPr>
          <w:rFonts w:eastAsia="宋体"/>
          <w:kern w:val="2"/>
          <w:szCs w:val="22"/>
        </w:rPr>
        <w:t>were achieved</w:t>
      </w:r>
      <w:r w:rsidR="009A4D5C">
        <w:rPr>
          <w:rFonts w:eastAsia="宋体"/>
          <w:kern w:val="2"/>
          <w:szCs w:val="22"/>
        </w:rPr>
        <w:t xml:space="preserve"> [1]</w:t>
      </w:r>
      <w:r w:rsidR="001A67C6">
        <w:t>:</w:t>
      </w:r>
    </w:p>
    <w:p w14:paraId="6A4457FD" w14:textId="77777777" w:rsidR="006E0DB1" w:rsidRDefault="00765ECE" w:rsidP="006E0DB1">
      <w:pPr>
        <w:jc w:val="center"/>
        <w:rPr>
          <w:rFonts w:eastAsia="宋体"/>
          <w:i/>
          <w:lang w:eastAsia="zh-CN"/>
        </w:rPr>
      </w:pPr>
      <w:r w:rsidRPr="003C517C">
        <w:rPr>
          <w:noProof/>
          <w:lang w:val="en-US" w:eastAsia="zh-CN"/>
        </w:rPr>
        <mc:AlternateContent>
          <mc:Choice Requires="wps">
            <w:drawing>
              <wp:inline distT="0" distB="0" distL="0" distR="0" wp14:anchorId="757E06D1" wp14:editId="7ED86B12">
                <wp:extent cx="5653378" cy="1456006"/>
                <wp:effectExtent l="0" t="0" r="24130" b="11430"/>
                <wp:docPr id="3" name="文本框 3"/>
                <wp:cNvGraphicFramePr/>
                <a:graphic xmlns:a="http://schemas.openxmlformats.org/drawingml/2006/main">
                  <a:graphicData uri="http://schemas.microsoft.com/office/word/2010/wordprocessingShape">
                    <wps:wsp>
                      <wps:cNvSpPr txBox="1"/>
                      <wps:spPr>
                        <a:xfrm>
                          <a:off x="0" y="0"/>
                          <a:ext cx="5653378" cy="1456006"/>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18827B7E" w14:textId="77777777" w:rsidR="003F0564" w:rsidRDefault="003F0564" w:rsidP="003F0564">
                            <w:pPr>
                              <w:pStyle w:val="Agreement"/>
                              <w:tabs>
                                <w:tab w:val="clear" w:pos="1619"/>
                                <w:tab w:val="clear" w:pos="9006"/>
                                <w:tab w:val="num" w:pos="419"/>
                                <w:tab w:val="num" w:pos="7749"/>
                              </w:tabs>
                              <w:ind w:leftChars="29" w:left="418"/>
                            </w:pPr>
                            <w:r w:rsidRPr="00D60F6B">
                              <w:t xml:space="preserve">Broadcast a 1-bit indication for </w:t>
                            </w:r>
                            <w:proofErr w:type="spellStart"/>
                            <w:r w:rsidRPr="00D60F6B">
                              <w:t>onboarding</w:t>
                            </w:r>
                            <w:proofErr w:type="spellEnd"/>
                            <w:r w:rsidRPr="00D60F6B">
                              <w:t xml:space="preserve"> per O-SNPN.</w:t>
                            </w:r>
                          </w:p>
                          <w:p w14:paraId="60C85542" w14:textId="77777777" w:rsidR="003F0564" w:rsidRDefault="003F0564" w:rsidP="003F0564">
                            <w:pPr>
                              <w:pStyle w:val="Agreement"/>
                              <w:tabs>
                                <w:tab w:val="clear" w:pos="1619"/>
                                <w:tab w:val="clear" w:pos="9006"/>
                                <w:tab w:val="num" w:pos="419"/>
                                <w:tab w:val="num" w:pos="7749"/>
                              </w:tabs>
                              <w:ind w:leftChars="29" w:left="418"/>
                            </w:pPr>
                            <w:r>
                              <w:t>R2 assumes that</w:t>
                            </w:r>
                            <w:r w:rsidRPr="00D60F6B">
                              <w:t xml:space="preserve"> the 1-bit indication for </w:t>
                            </w:r>
                            <w:proofErr w:type="spellStart"/>
                            <w:r w:rsidRPr="00D60F6B">
                              <w:t>onboarding</w:t>
                            </w:r>
                            <w:proofErr w:type="spellEnd"/>
                            <w:r w:rsidRPr="00D60F6B">
                              <w:t xml:space="preserve"> </w:t>
                            </w:r>
                            <w:r>
                              <w:t xml:space="preserve">is </w:t>
                            </w:r>
                            <w:r w:rsidRPr="00D60F6B">
                              <w:t>in SIB1.</w:t>
                            </w:r>
                          </w:p>
                          <w:p w14:paraId="007B9F92" w14:textId="77777777" w:rsidR="003F0564" w:rsidRDefault="003F0564" w:rsidP="003F0564">
                            <w:pPr>
                              <w:pStyle w:val="Agreement"/>
                              <w:tabs>
                                <w:tab w:val="clear" w:pos="1619"/>
                                <w:tab w:val="clear" w:pos="9006"/>
                                <w:tab w:val="num" w:pos="419"/>
                                <w:tab w:val="num" w:pos="7749"/>
                              </w:tabs>
                              <w:ind w:leftChars="29" w:left="418"/>
                            </w:pPr>
                            <w:r w:rsidRPr="00A07743">
                              <w:t xml:space="preserve">The UE sends an indication for </w:t>
                            </w:r>
                            <w:proofErr w:type="spellStart"/>
                            <w:r w:rsidRPr="00A07743">
                              <w:t>onboarding</w:t>
                            </w:r>
                            <w:proofErr w:type="spellEnd"/>
                            <w:r w:rsidRPr="00A07743">
                              <w:t xml:space="preserve"> to the </w:t>
                            </w:r>
                            <w:proofErr w:type="spellStart"/>
                            <w:r>
                              <w:t>gNB</w:t>
                            </w:r>
                            <w:proofErr w:type="spellEnd"/>
                            <w:r>
                              <w:t xml:space="preserve"> at RRC Connection Establishment (intention to support AMF selection)</w:t>
                            </w:r>
                            <w:r w:rsidRPr="00A07743">
                              <w:t>.</w:t>
                            </w:r>
                          </w:p>
                          <w:p w14:paraId="21A5484E" w14:textId="77777777" w:rsidR="003F0564" w:rsidRDefault="003F0564" w:rsidP="003F0564">
                            <w:pPr>
                              <w:pStyle w:val="Agreement"/>
                              <w:tabs>
                                <w:tab w:val="clear" w:pos="1619"/>
                                <w:tab w:val="clear" w:pos="9006"/>
                                <w:tab w:val="num" w:pos="419"/>
                                <w:tab w:val="num" w:pos="7749"/>
                              </w:tabs>
                              <w:ind w:leftChars="29" w:left="418"/>
                            </w:pPr>
                            <w:r w:rsidRPr="00A07743">
                              <w:t xml:space="preserve">Focus on the O-SNPN scenario. Wait for SA2 further conclusion on how a PLMN can be used as </w:t>
                            </w:r>
                            <w:proofErr w:type="spellStart"/>
                            <w:r w:rsidRPr="00A07743">
                              <w:t>onboarding</w:t>
                            </w:r>
                            <w:proofErr w:type="spellEnd"/>
                            <w:r w:rsidRPr="00A07743">
                              <w:t xml:space="preserve"> network.</w:t>
                            </w:r>
                          </w:p>
                          <w:p w14:paraId="5CD3AEE1" w14:textId="77777777" w:rsidR="003F0564" w:rsidRPr="00A07743" w:rsidRDefault="003F0564" w:rsidP="003F0564">
                            <w:pPr>
                              <w:pStyle w:val="Agreement"/>
                              <w:tabs>
                                <w:tab w:val="clear" w:pos="1619"/>
                                <w:tab w:val="clear" w:pos="9006"/>
                                <w:tab w:val="num" w:pos="419"/>
                                <w:tab w:val="num" w:pos="7749"/>
                              </w:tabs>
                              <w:ind w:leftChars="29" w:left="418"/>
                            </w:pPr>
                            <w:r>
                              <w:t xml:space="preserve">Will continue offline on the LS questions. </w:t>
                            </w:r>
                          </w:p>
                          <w:p w14:paraId="3FE8CB36" w14:textId="77777777" w:rsidR="00095EAB" w:rsidRPr="003F0564" w:rsidRDefault="00095EAB" w:rsidP="003F0564">
                            <w:pPr>
                              <w:keepLines/>
                              <w:overflowPunct/>
                              <w:autoSpaceDE/>
                              <w:autoSpaceDN/>
                              <w:adjustRightInd/>
                              <w:spacing w:after="0"/>
                              <w:textAlignment w:val="auto"/>
                              <w:rPr>
                                <w:rFonts w:eastAsia="宋体"/>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57E06D1" id="_x0000_t202" coordsize="21600,21600" o:spt="202" path="m,l,21600r21600,l21600,xe">
                <v:stroke joinstyle="miter"/>
                <v:path gradientshapeok="t" o:connecttype="rect"/>
              </v:shapetype>
              <v:shape id="文本框 3" o:spid="_x0000_s1026" type="#_x0000_t202" style="width:445.15pt;height:114.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" fillcolor="white [3201]" strokecolor="black [3213]" strokeweight=".5pt">
                <v:textbox>
                  <w:txbxContent>
                    <w:p w14:paraId="18827B7E" w14:textId="77777777" w:rsidR="003F0564" w:rsidRDefault="003F0564" w:rsidP="003F0564">
                      <w:pPr>
                        <w:pStyle w:val="Agreement"/>
                        <w:tabs>
                          <w:tab w:val="clear" w:pos="1619"/>
                          <w:tab w:val="clear" w:pos="9006"/>
                          <w:tab w:val="num" w:pos="419"/>
                          <w:tab w:val="num" w:pos="7749"/>
                        </w:tabs>
                        <w:ind w:leftChars="29" w:left="418"/>
                      </w:pPr>
                      <w:r w:rsidRPr="00D60F6B">
                        <w:t>Broadcast a 1-bit indication for onboarding per O-SNPN.</w:t>
                      </w:r>
                    </w:p>
                    <w:p w14:paraId="60C85542" w14:textId="77777777" w:rsidR="003F0564" w:rsidRDefault="003F0564" w:rsidP="003F0564">
                      <w:pPr>
                        <w:pStyle w:val="Agreement"/>
                        <w:tabs>
                          <w:tab w:val="clear" w:pos="1619"/>
                          <w:tab w:val="clear" w:pos="9006"/>
                          <w:tab w:val="num" w:pos="419"/>
                          <w:tab w:val="num" w:pos="7749"/>
                        </w:tabs>
                        <w:ind w:leftChars="29" w:left="418"/>
                      </w:pPr>
                      <w:r>
                        <w:t>R2 assumes that</w:t>
                      </w:r>
                      <w:r w:rsidRPr="00D60F6B">
                        <w:t xml:space="preserve"> the 1-bit indication for onboarding </w:t>
                      </w:r>
                      <w:r>
                        <w:t xml:space="preserve">is </w:t>
                      </w:r>
                      <w:r w:rsidRPr="00D60F6B">
                        <w:t>in SIB1.</w:t>
                      </w:r>
                    </w:p>
                    <w:p w14:paraId="007B9F92" w14:textId="77777777" w:rsidR="003F0564" w:rsidRDefault="003F0564" w:rsidP="003F0564">
                      <w:pPr>
                        <w:pStyle w:val="Agreement"/>
                        <w:tabs>
                          <w:tab w:val="clear" w:pos="1619"/>
                          <w:tab w:val="clear" w:pos="9006"/>
                          <w:tab w:val="num" w:pos="419"/>
                          <w:tab w:val="num" w:pos="7749"/>
                        </w:tabs>
                        <w:ind w:leftChars="29" w:left="418"/>
                      </w:pPr>
                      <w:r w:rsidRPr="00A07743">
                        <w:t xml:space="preserve">The UE sends an indication for onboarding to the </w:t>
                      </w:r>
                      <w:r>
                        <w:t>gNB at RRC Connection Establishment (intention to support AMF selection)</w:t>
                      </w:r>
                      <w:r w:rsidRPr="00A07743">
                        <w:t>.</w:t>
                      </w:r>
                    </w:p>
                    <w:p w14:paraId="21A5484E" w14:textId="77777777" w:rsidR="003F0564" w:rsidRDefault="003F0564" w:rsidP="003F0564">
                      <w:pPr>
                        <w:pStyle w:val="Agreement"/>
                        <w:tabs>
                          <w:tab w:val="clear" w:pos="1619"/>
                          <w:tab w:val="clear" w:pos="9006"/>
                          <w:tab w:val="num" w:pos="419"/>
                          <w:tab w:val="num" w:pos="7749"/>
                        </w:tabs>
                        <w:ind w:leftChars="29" w:left="418"/>
                      </w:pPr>
                      <w:r w:rsidRPr="00A07743">
                        <w:t>Focus on the O-SNPN scenario. Wait for SA2 further conclusion on how a PLMN can be used as onboarding network.</w:t>
                      </w:r>
                    </w:p>
                    <w:p w14:paraId="5CD3AEE1" w14:textId="77777777" w:rsidR="003F0564" w:rsidRPr="00A07743" w:rsidRDefault="003F0564" w:rsidP="003F0564">
                      <w:pPr>
                        <w:pStyle w:val="Agreement"/>
                        <w:tabs>
                          <w:tab w:val="clear" w:pos="1619"/>
                          <w:tab w:val="clear" w:pos="9006"/>
                          <w:tab w:val="num" w:pos="419"/>
                          <w:tab w:val="num" w:pos="7749"/>
                        </w:tabs>
                        <w:ind w:leftChars="29" w:left="418"/>
                      </w:pPr>
                      <w:r>
                        <w:t xml:space="preserve">Will continue offline on the LS questions. </w:t>
                      </w:r>
                    </w:p>
                    <w:p w14:paraId="3FE8CB36" w14:textId="77777777" w:rsidR="00095EAB" w:rsidRPr="003F0564" w:rsidRDefault="00095EAB" w:rsidP="003F0564">
                      <w:pPr>
                        <w:keepLines/>
                        <w:overflowPunct/>
                        <w:autoSpaceDE/>
                        <w:autoSpaceDN/>
                        <w:adjustRightInd/>
                        <w:spacing w:after="0"/>
                        <w:textAlignment w:val="auto"/>
                        <w:rPr>
                          <w:rFonts w:eastAsia="宋体"/>
                          <w:i/>
                        </w:rPr>
                      </w:pPr>
                    </w:p>
                  </w:txbxContent>
                </v:textbox>
                <w10:anchorlock/>
              </v:shape>
            </w:pict>
          </mc:Fallback>
        </mc:AlternateContent>
      </w:r>
    </w:p>
    <w:p w14:paraId="5AF06245" w14:textId="77777777" w:rsidR="00C4632C" w:rsidRDefault="006E0DB1" w:rsidP="006E0DB1">
      <w:pPr>
        <w:jc w:val="both"/>
        <w:rPr>
          <w:rFonts w:eastAsia="宋体"/>
          <w:lang w:eastAsia="zh-CN"/>
        </w:rPr>
      </w:pPr>
      <w:r>
        <w:rPr>
          <w:rFonts w:eastAsia="宋体"/>
          <w:lang w:eastAsia="zh-CN"/>
        </w:rPr>
        <w:t>At RAN2#113</w:t>
      </w:r>
      <w:r w:rsidR="00150C61">
        <w:rPr>
          <w:rFonts w:eastAsia="宋体"/>
          <w:lang w:eastAsia="zh-CN"/>
        </w:rPr>
        <w:t>e</w:t>
      </w:r>
      <w:r>
        <w:rPr>
          <w:rFonts w:eastAsia="宋体"/>
          <w:lang w:eastAsia="zh-CN"/>
        </w:rPr>
        <w:t>, a</w:t>
      </w:r>
      <w:r w:rsidR="00516026">
        <w:rPr>
          <w:rFonts w:eastAsia="宋体" w:hint="eastAsia"/>
          <w:lang w:eastAsia="zh-CN"/>
        </w:rPr>
        <w:t>n</w:t>
      </w:r>
      <w:r>
        <w:rPr>
          <w:rFonts w:eastAsia="宋体"/>
          <w:lang w:eastAsia="zh-CN"/>
        </w:rPr>
        <w:t xml:space="preserve"> LS </w:t>
      </w:r>
      <w:r w:rsidR="00993CD5">
        <w:rPr>
          <w:rFonts w:eastAsia="宋体"/>
          <w:lang w:eastAsia="zh-CN"/>
        </w:rPr>
        <w:t xml:space="preserve">about </w:t>
      </w:r>
      <w:r w:rsidR="0092086C">
        <w:rPr>
          <w:rFonts w:eastAsia="宋体"/>
          <w:lang w:eastAsia="zh-CN"/>
        </w:rPr>
        <w:t>c</w:t>
      </w:r>
      <w:r w:rsidR="0092086C" w:rsidRPr="0092086C">
        <w:rPr>
          <w:rFonts w:eastAsia="宋体"/>
          <w:lang w:eastAsia="zh-CN"/>
        </w:rPr>
        <w:t xml:space="preserve">larification request for </w:t>
      </w:r>
      <w:proofErr w:type="spellStart"/>
      <w:r w:rsidR="00993CD5">
        <w:t>eNPN</w:t>
      </w:r>
      <w:proofErr w:type="spellEnd"/>
      <w:r w:rsidR="00993CD5">
        <w:t xml:space="preserve"> features</w:t>
      </w:r>
      <w:r w:rsidR="00993CD5" w:rsidRPr="006E0DB1">
        <w:rPr>
          <w:rFonts w:eastAsia="宋体"/>
          <w:lang w:eastAsia="zh-CN"/>
        </w:rPr>
        <w:t xml:space="preserve"> </w:t>
      </w:r>
      <w:r>
        <w:rPr>
          <w:rFonts w:eastAsia="宋体"/>
          <w:lang w:eastAsia="zh-CN"/>
        </w:rPr>
        <w:t>was</w:t>
      </w:r>
      <w:r w:rsidR="00AA1CB3">
        <w:rPr>
          <w:rFonts w:eastAsia="宋体"/>
          <w:lang w:eastAsia="zh-CN"/>
        </w:rPr>
        <w:t xml:space="preserve"> approved </w:t>
      </w:r>
      <w:r w:rsidR="00993CD5">
        <w:rPr>
          <w:rFonts w:eastAsia="宋体"/>
          <w:lang w:eastAsia="zh-CN"/>
        </w:rPr>
        <w:t xml:space="preserve">and was </w:t>
      </w:r>
      <w:r>
        <w:t>sent to SA2</w:t>
      </w:r>
      <w:r w:rsidR="00516026">
        <w:t xml:space="preserve"> </w:t>
      </w:r>
      <w:r w:rsidR="00993CD5">
        <w:t xml:space="preserve">in </w:t>
      </w:r>
      <w:r w:rsidR="00993CD5" w:rsidRPr="006E0DB1">
        <w:rPr>
          <w:rFonts w:eastAsia="宋体"/>
          <w:lang w:eastAsia="zh-CN"/>
        </w:rPr>
        <w:t>R2-2102489</w:t>
      </w:r>
      <w:r w:rsidR="00993CD5">
        <w:rPr>
          <w:rFonts w:eastAsia="宋体"/>
          <w:lang w:eastAsia="zh-CN"/>
        </w:rPr>
        <w:t xml:space="preserve"> [2]</w:t>
      </w:r>
      <w:r w:rsidR="00516026">
        <w:t xml:space="preserve">. SA2 replied </w:t>
      </w:r>
      <w:r w:rsidR="00C4632C">
        <w:t xml:space="preserve">the LS </w:t>
      </w:r>
      <w:r w:rsidR="00516026">
        <w:t xml:space="preserve">in </w:t>
      </w:r>
      <w:r w:rsidR="00516026" w:rsidRPr="00516026">
        <w:t>S2-2101076</w:t>
      </w:r>
      <w:r w:rsidR="00516026">
        <w:t xml:space="preserve"> [3]</w:t>
      </w:r>
      <w:r w:rsidR="00860DFB">
        <w:t xml:space="preserve">, in which the following </w:t>
      </w:r>
      <w:r w:rsidR="00C4632C">
        <w:t xml:space="preserve">answers </w:t>
      </w:r>
      <w:r w:rsidR="00C4632C">
        <w:rPr>
          <w:rFonts w:eastAsia="宋体"/>
          <w:lang w:eastAsia="zh-CN"/>
        </w:rPr>
        <w:t xml:space="preserve">were provided: </w:t>
      </w:r>
    </w:p>
    <w:p w14:paraId="52F6D758" w14:textId="77777777" w:rsidR="00771833" w:rsidRPr="00771833" w:rsidRDefault="00765ECE" w:rsidP="00765ECE">
      <w:pPr>
        <w:jc w:val="center"/>
        <w:rPr>
          <w:rFonts w:eastAsia="宋体"/>
          <w:i/>
          <w:lang w:val="en-US" w:eastAsia="zh-CN"/>
        </w:rPr>
      </w:pPr>
      <w:r w:rsidRPr="003C517C">
        <w:rPr>
          <w:noProof/>
          <w:lang w:val="en-US" w:eastAsia="zh-CN"/>
        </w:rPr>
        <mc:AlternateContent>
          <mc:Choice Requires="wps">
            <w:drawing>
              <wp:inline distT="0" distB="0" distL="0" distR="0" wp14:anchorId="4F908826" wp14:editId="76C40852">
                <wp:extent cx="5619318" cy="1723293"/>
                <wp:effectExtent l="0" t="0" r="19685" b="10795"/>
                <wp:docPr id="4" name="文本框 4"/>
                <wp:cNvGraphicFramePr/>
                <a:graphic xmlns:a="http://schemas.openxmlformats.org/drawingml/2006/main">
                  <a:graphicData uri="http://schemas.microsoft.com/office/word/2010/wordprocessingShape">
                    <wps:wsp>
                      <wps:cNvSpPr txBox="1"/>
                      <wps:spPr>
                        <a:xfrm>
                          <a:off x="0" y="0"/>
                          <a:ext cx="5619318" cy="1723293"/>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0EB323D8" w14:textId="77777777" w:rsidR="0012688D" w:rsidRDefault="0012688D" w:rsidP="0012688D">
                            <w:pPr>
                              <w:spacing w:after="120"/>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w:t>
                            </w:r>
                            <w:proofErr w:type="spellStart"/>
                            <w:r w:rsidRPr="00B33BED">
                              <w:rPr>
                                <w:rFonts w:ascii="Arial" w:hAnsi="Arial" w:cs="Arial"/>
                                <w:lang w:val="en-US"/>
                              </w:rPr>
                              <w:t>onboardingEnabled</w:t>
                            </w:r>
                            <w:proofErr w:type="spellEnd"/>
                            <w:r w:rsidRPr="00B33BED">
                              <w:rPr>
                                <w:rFonts w:ascii="Arial" w:hAnsi="Arial" w:cs="Arial"/>
                                <w:lang w:val="en-US"/>
                              </w:rPr>
                              <w:t>” bit to e.g. control RAN congestion?)</w:t>
                            </w:r>
                          </w:p>
                          <w:p w14:paraId="0972BE62" w14:textId="77777777" w:rsidR="0012688D" w:rsidRDefault="0012688D" w:rsidP="0012688D">
                            <w:pPr>
                              <w:spacing w:after="120"/>
                              <w:rPr>
                                <w:rFonts w:ascii="Arial" w:hAnsi="Arial" w:cs="Arial"/>
                                <w:lang w:val="en-US"/>
                              </w:rPr>
                            </w:pPr>
                            <w:r w:rsidRPr="00E61EBF">
                              <w:rPr>
                                <w:rFonts w:ascii="Arial" w:hAnsi="Arial" w:cs="Arial"/>
                                <w:b/>
                                <w:bCs/>
                                <w:lang w:val="en-US"/>
                              </w:rPr>
                              <w:t>[SA2 answer]</w:t>
                            </w:r>
                            <w:r>
                              <w:rPr>
                                <w:rFonts w:ascii="Arial" w:hAnsi="Arial" w:cs="Arial"/>
                                <w:lang w:val="en-US"/>
                              </w:rPr>
                              <w:t xml:space="preserve"> </w:t>
                            </w:r>
                            <w:proofErr w:type="gramStart"/>
                            <w:r>
                              <w:rPr>
                                <w:rFonts w:ascii="Arial" w:hAnsi="Arial" w:cs="Arial"/>
                                <w:lang w:val="en-US"/>
                              </w:rPr>
                              <w:t xml:space="preserve">The </w:t>
                            </w:r>
                            <w:r w:rsidRPr="00F14F5A">
                              <w:rPr>
                                <w:rFonts w:ascii="Arial" w:hAnsi="Arial" w:cs="Arial"/>
                                <w:lang w:val="en-US"/>
                              </w:rPr>
                              <w:t>”</w:t>
                            </w:r>
                            <w:proofErr w:type="spellStart"/>
                            <w:proofErr w:type="gramEnd"/>
                            <w:r w:rsidRPr="00F14F5A">
                              <w:rPr>
                                <w:rFonts w:ascii="Arial" w:hAnsi="Arial" w:cs="Arial"/>
                                <w:lang w:val="en-US"/>
                              </w:rPr>
                              <w:t>onboardingEnabled</w:t>
                            </w:r>
                            <w:proofErr w:type="spellEnd"/>
                            <w:r w:rsidRPr="00F14F5A">
                              <w:rPr>
                                <w:rFonts w:ascii="Arial" w:hAnsi="Arial" w:cs="Arial"/>
                                <w:lang w:val="en-US"/>
                              </w:rPr>
                              <w:t>” bit</w:t>
                            </w:r>
                            <w:r>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p>
                          <w:p w14:paraId="11FE6FD3" w14:textId="77777777" w:rsidR="0012688D" w:rsidRDefault="0012688D" w:rsidP="0012688D">
                            <w:pPr>
                              <w:spacing w:after="120"/>
                              <w:rPr>
                                <w:rFonts w:ascii="Arial" w:eastAsiaTheme="minorHAnsi" w:hAnsi="Arial" w:cs="Arial"/>
                              </w:rPr>
                            </w:pPr>
                            <w:r>
                              <w:rPr>
                                <w:rFonts w:ascii="Arial" w:hAnsi="Arial" w:cs="Arial"/>
                              </w:rPr>
                              <w:t xml:space="preserve">Even if there is no uniform support and a UE moves to a cell in an O-SNPN not supporting </w:t>
                            </w:r>
                            <w:proofErr w:type="spellStart"/>
                            <w:r>
                              <w:rPr>
                                <w:rFonts w:ascii="Arial" w:hAnsi="Arial" w:cs="Arial"/>
                              </w:rPr>
                              <w:t>onboarding</w:t>
                            </w:r>
                            <w:proofErr w:type="spellEnd"/>
                            <w:r>
                              <w:rPr>
                                <w:rFonts w:ascii="Arial" w:hAnsi="Arial" w:cs="Arial"/>
                              </w:rPr>
                              <w:t xml:space="preserve">, SA2 foresees no impact to mobility procedures as remote provisioning can continue in the target cell. </w:t>
                            </w:r>
                            <w:r>
                              <w:rPr>
                                <w:rFonts w:ascii="Arial" w:hAnsi="Arial" w:cs="Arial"/>
                                <w:lang w:val="en-US"/>
                              </w:rPr>
                              <w:t>Once the PDU session for remote provisioning has been activated existing 5GS functionality applies for mobility.</w:t>
                            </w:r>
                          </w:p>
                          <w:p w14:paraId="6914AA4C" w14:textId="77777777" w:rsidR="00095EAB" w:rsidRPr="0012688D" w:rsidRDefault="00095EAB" w:rsidP="00765ECE">
                            <w:pPr>
                              <w:keepLines/>
                              <w:overflowPunct/>
                              <w:autoSpaceDE/>
                              <w:autoSpaceDN/>
                              <w:adjustRightInd/>
                              <w:spacing w:after="0"/>
                              <w:ind w:left="1418" w:hanging="1418"/>
                              <w:textAlignment w:val="auto"/>
                              <w:rPr>
                                <w:rFonts w:eastAsia="宋体"/>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908826" id="文本框 4" o:spid="_x0000_s1027" type="#_x0000_t202" style="width:442.45pt;height:1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" fillcolor="white [3201]" strokecolor="black [3213]" strokeweight=".5pt">
                <v:textbox>
                  <w:txbxContent>
                    <w:p w14:paraId="0EB323D8" w14:textId="77777777" w:rsidR="0012688D" w:rsidRDefault="0012688D" w:rsidP="0012688D">
                      <w:pPr>
                        <w:spacing w:after="120"/>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0972BE62" w14:textId="77777777" w:rsidR="0012688D" w:rsidRDefault="0012688D" w:rsidP="0012688D">
                      <w:pPr>
                        <w:spacing w:after="120"/>
                        <w:rPr>
                          <w:rFonts w:ascii="Arial" w:hAnsi="Arial" w:cs="Arial"/>
                          <w:lang w:val="en-US"/>
                        </w:rPr>
                      </w:pPr>
                      <w:r w:rsidRPr="00E61EBF">
                        <w:rPr>
                          <w:rFonts w:ascii="Arial" w:hAnsi="Arial" w:cs="Arial"/>
                          <w:b/>
                          <w:bCs/>
                          <w:lang w:val="en-US"/>
                        </w:rPr>
                        <w:t>[SA2 answer]</w:t>
                      </w:r>
                      <w:r>
                        <w:rPr>
                          <w:rFonts w:ascii="Arial" w:hAnsi="Arial" w:cs="Arial"/>
                          <w:lang w:val="en-US"/>
                        </w:rPr>
                        <w:t xml:space="preserve"> The </w:t>
                      </w:r>
                      <w:r w:rsidRPr="00F14F5A">
                        <w:rPr>
                          <w:rFonts w:ascii="Arial" w:hAnsi="Arial" w:cs="Arial"/>
                          <w:lang w:val="en-US"/>
                        </w:rPr>
                        <w:t>”onboardingEnabled” bit</w:t>
                      </w:r>
                      <w:r>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p>
                    <w:p w14:paraId="11FE6FD3" w14:textId="77777777" w:rsidR="0012688D" w:rsidRDefault="0012688D" w:rsidP="0012688D">
                      <w:pPr>
                        <w:spacing w:after="120"/>
                        <w:rPr>
                          <w:rFonts w:ascii="Arial" w:eastAsiaTheme="minorHAnsi" w:hAnsi="Arial" w:cs="Arial"/>
                        </w:rPr>
                      </w:pPr>
                      <w:r>
                        <w:rPr>
                          <w:rFonts w:ascii="Arial" w:hAnsi="Arial" w:cs="Arial"/>
                        </w:rPr>
                        <w:t xml:space="preserve">Even if there is no uniform support and a UE moves to a cell in an O-SNPN not supporting onboarding, SA2 foresees no impact to mobility procedures as remote provisioning can continue in the target cell. </w:t>
                      </w:r>
                      <w:r>
                        <w:rPr>
                          <w:rFonts w:ascii="Arial" w:hAnsi="Arial" w:cs="Arial"/>
                          <w:lang w:val="en-US"/>
                        </w:rPr>
                        <w:t>Once the PDU session for remote provisioning has been activated existing 5GS functionality applies for mobility.</w:t>
                      </w:r>
                    </w:p>
                    <w:p w14:paraId="6914AA4C" w14:textId="77777777" w:rsidR="00095EAB" w:rsidRPr="0012688D" w:rsidRDefault="00095EAB" w:rsidP="00765ECE">
                      <w:pPr>
                        <w:keepLines/>
                        <w:overflowPunct/>
                        <w:autoSpaceDE/>
                        <w:autoSpaceDN/>
                        <w:adjustRightInd/>
                        <w:spacing w:after="0"/>
                        <w:ind w:left="1418" w:hanging="1418"/>
                        <w:textAlignment w:val="auto"/>
                        <w:rPr>
                          <w:rFonts w:eastAsia="宋体"/>
                          <w:i/>
                        </w:rPr>
                      </w:pPr>
                    </w:p>
                  </w:txbxContent>
                </v:textbox>
                <w10:anchorlock/>
              </v:shape>
            </w:pict>
          </mc:Fallback>
        </mc:AlternateContent>
      </w:r>
    </w:p>
    <w:p w14:paraId="62B0227C" w14:textId="181C716C" w:rsidR="003D4F35" w:rsidRDefault="009D523B" w:rsidP="009D523B">
      <w:pPr>
        <w:jc w:val="both"/>
        <w:rPr>
          <w:rFonts w:eastAsia="宋体"/>
          <w:lang w:eastAsia="zh-CN"/>
        </w:rPr>
      </w:pPr>
      <w:r>
        <w:t xml:space="preserve">In this paper, we </w:t>
      </w:r>
      <w:r w:rsidR="00C4632C">
        <w:t xml:space="preserve">further </w:t>
      </w:r>
      <w:r w:rsidR="00C4632C" w:rsidRPr="00C4632C">
        <w:t>analyse the possible RAN</w:t>
      </w:r>
      <w:r w:rsidR="0038507B">
        <w:t>2</w:t>
      </w:r>
      <w:r w:rsidR="00C4632C" w:rsidRPr="00C4632C">
        <w:t xml:space="preserve"> </w:t>
      </w:r>
      <w:r w:rsidR="00C4632C">
        <w:t>impact</w:t>
      </w:r>
      <w:r w:rsidR="00065FFA">
        <w:t>s</w:t>
      </w:r>
      <w:r w:rsidR="00C4632C" w:rsidRPr="00C4632C">
        <w:t xml:space="preserve"> </w:t>
      </w:r>
      <w:r w:rsidR="00C4632C">
        <w:t>for</w:t>
      </w:r>
      <w:r w:rsidR="00C4632C" w:rsidRPr="00C4632C">
        <w:t xml:space="preserve"> </w:t>
      </w:r>
      <w:r w:rsidR="00C4632C">
        <w:rPr>
          <w:rFonts w:eastAsia="宋体"/>
          <w:lang w:eastAsia="zh-CN"/>
        </w:rPr>
        <w:t xml:space="preserve">supporting </w:t>
      </w:r>
      <w:r w:rsidR="002125C4" w:rsidRPr="008B7B0B">
        <w:rPr>
          <w:rFonts w:eastAsia="宋体"/>
          <w:lang w:eastAsia="zh-CN"/>
        </w:rPr>
        <w:t xml:space="preserve">UE </w:t>
      </w:r>
      <w:proofErr w:type="spellStart"/>
      <w:r w:rsidR="002125C4" w:rsidRPr="008B7B0B">
        <w:rPr>
          <w:rFonts w:eastAsia="宋体"/>
          <w:lang w:eastAsia="zh-CN"/>
        </w:rPr>
        <w:t>onboarding</w:t>
      </w:r>
      <w:proofErr w:type="spellEnd"/>
      <w:r w:rsidR="002125C4" w:rsidRPr="008B7B0B">
        <w:rPr>
          <w:rFonts w:eastAsia="宋体"/>
          <w:lang w:eastAsia="zh-CN"/>
        </w:rPr>
        <w:t xml:space="preserve"> and remote provisioning</w:t>
      </w:r>
      <w:r w:rsidR="00C4632C">
        <w:rPr>
          <w:rFonts w:eastAsia="宋体"/>
          <w:lang w:eastAsia="zh-CN"/>
        </w:rPr>
        <w:t xml:space="preserve">, </w:t>
      </w:r>
      <w:r w:rsidR="00FE741D">
        <w:rPr>
          <w:rFonts w:eastAsia="宋体" w:hint="eastAsia"/>
          <w:lang w:eastAsia="zh-CN"/>
        </w:rPr>
        <w:t>focusing</w:t>
      </w:r>
      <w:r w:rsidR="00FE741D">
        <w:rPr>
          <w:rFonts w:eastAsia="宋体"/>
          <w:lang w:eastAsia="zh-CN"/>
        </w:rPr>
        <w:t xml:space="preserve"> </w:t>
      </w:r>
      <w:r w:rsidR="00FE741D">
        <w:rPr>
          <w:rFonts w:eastAsia="宋体" w:hint="eastAsia"/>
          <w:lang w:eastAsia="zh-CN"/>
        </w:rPr>
        <w:t>on</w:t>
      </w:r>
      <w:r w:rsidR="00FE741D">
        <w:rPr>
          <w:rFonts w:eastAsia="宋体"/>
          <w:lang w:eastAsia="zh-CN"/>
        </w:rPr>
        <w:t xml:space="preserve"> </w:t>
      </w:r>
      <w:r w:rsidR="00FE741D">
        <w:rPr>
          <w:rFonts w:eastAsia="宋体" w:hint="eastAsia"/>
          <w:lang w:eastAsia="zh-CN"/>
        </w:rPr>
        <w:t>the</w:t>
      </w:r>
      <w:r w:rsidR="00FE741D">
        <w:rPr>
          <w:rFonts w:eastAsia="宋体"/>
          <w:lang w:eastAsia="zh-CN"/>
        </w:rPr>
        <w:t xml:space="preserve"> case that </w:t>
      </w:r>
      <w:r w:rsidR="008A6F77">
        <w:rPr>
          <w:rFonts w:eastAsia="宋体"/>
          <w:lang w:eastAsia="zh-CN"/>
        </w:rPr>
        <w:t>ON = SNPN</w:t>
      </w:r>
      <w:r w:rsidR="00165296">
        <w:rPr>
          <w:rFonts w:eastAsia="宋体"/>
          <w:lang w:eastAsia="zh-CN"/>
        </w:rPr>
        <w:t xml:space="preserve"> as per the last meeting agreement</w:t>
      </w:r>
      <w:r w:rsidR="00C24A8D">
        <w:rPr>
          <w:rFonts w:eastAsia="宋体"/>
          <w:lang w:eastAsia="zh-CN"/>
        </w:rPr>
        <w:t>.</w:t>
      </w:r>
    </w:p>
    <w:p w14:paraId="1A27CEE2" w14:textId="77777777"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14:paraId="043873CB" w14:textId="77777777" w:rsidR="00FD5D4C" w:rsidRDefault="00FD5D4C" w:rsidP="00FD5D4C">
      <w:pPr>
        <w:pStyle w:val="2"/>
        <w:numPr>
          <w:ilvl w:val="0"/>
          <w:numId w:val="0"/>
        </w:numPr>
        <w:spacing w:after="240"/>
      </w:pPr>
      <w:r>
        <w:t xml:space="preserve">2.1 </w:t>
      </w:r>
      <w:r w:rsidR="00CB0690">
        <w:t xml:space="preserve">System </w:t>
      </w:r>
      <w:r w:rsidR="006C673D">
        <w:t>information</w:t>
      </w:r>
    </w:p>
    <w:p w14:paraId="04BEF55C" w14:textId="77777777" w:rsidR="00411385" w:rsidRDefault="00411385" w:rsidP="006E2A30">
      <w:pPr>
        <w:jc w:val="both"/>
        <w:rPr>
          <w:rFonts w:eastAsia="宋体"/>
          <w:lang w:eastAsia="zh-CN"/>
        </w:rPr>
      </w:pPr>
      <w:r w:rsidRPr="006552CB">
        <w:rPr>
          <w:u w:val="single"/>
        </w:rPr>
        <w:t xml:space="preserve">(1) </w:t>
      </w:r>
      <w:r w:rsidR="005777D5">
        <w:rPr>
          <w:u w:val="single"/>
        </w:rPr>
        <w:t>Group</w:t>
      </w:r>
      <w:r>
        <w:rPr>
          <w:u w:val="single"/>
        </w:rPr>
        <w:t xml:space="preserve"> IDs</w:t>
      </w:r>
    </w:p>
    <w:p w14:paraId="2CD79042" w14:textId="57232992" w:rsidR="000A500D" w:rsidRPr="00B112FB" w:rsidRDefault="000A500D" w:rsidP="006E2A30">
      <w:pPr>
        <w:jc w:val="both"/>
        <w:rPr>
          <w:rFonts w:eastAsia="宋体"/>
          <w:lang w:eastAsia="zh-CN"/>
        </w:rPr>
      </w:pPr>
      <w:r>
        <w:rPr>
          <w:rFonts w:eastAsia="宋体"/>
          <w:lang w:eastAsia="zh-CN"/>
        </w:rPr>
        <w:t>A</w:t>
      </w:r>
      <w:r w:rsidR="00922916">
        <w:rPr>
          <w:rFonts w:eastAsia="宋体"/>
          <w:lang w:eastAsia="zh-CN"/>
        </w:rPr>
        <w:t xml:space="preserve">t </w:t>
      </w:r>
      <w:r w:rsidR="00922916" w:rsidRPr="00D10403">
        <w:t>SA</w:t>
      </w:r>
      <w:r w:rsidR="00922916">
        <w:t>2</w:t>
      </w:r>
      <w:r w:rsidR="00922916" w:rsidRPr="00D10403">
        <w:t xml:space="preserve"> #143e</w:t>
      </w:r>
      <w:r w:rsidR="00922916">
        <w:t xml:space="preserve">, it </w:t>
      </w:r>
      <w:r w:rsidR="002F3C72">
        <w:t xml:space="preserve">was </w:t>
      </w:r>
      <w:r w:rsidR="00922916">
        <w:t xml:space="preserve">agreed to introduce the </w:t>
      </w:r>
      <w:r w:rsidR="00E841F1">
        <w:rPr>
          <w:rFonts w:eastAsia="宋体"/>
          <w:lang w:eastAsia="zh-CN"/>
        </w:rPr>
        <w:t>g</w:t>
      </w:r>
      <w:r w:rsidR="00E841F1" w:rsidRPr="000A500D">
        <w:rPr>
          <w:rFonts w:eastAsia="宋体"/>
          <w:lang w:eastAsia="zh-CN"/>
        </w:rPr>
        <w:t>roup IDs</w:t>
      </w:r>
      <w:r w:rsidR="00E841F1">
        <w:t xml:space="preserve"> for </w:t>
      </w:r>
      <w:proofErr w:type="spellStart"/>
      <w:r w:rsidR="00F60A3F" w:rsidRPr="005A2F87">
        <w:rPr>
          <w:rFonts w:eastAsia="宋体"/>
          <w:lang w:eastAsia="zh-CN"/>
        </w:rPr>
        <w:t>onboarding</w:t>
      </w:r>
      <w:proofErr w:type="spellEnd"/>
      <w:r w:rsidR="00F60A3F">
        <w:rPr>
          <w:rFonts w:eastAsia="宋体"/>
          <w:lang w:eastAsia="zh-CN"/>
        </w:rPr>
        <w:t xml:space="preserve"> in SIB</w:t>
      </w:r>
      <w:r w:rsidR="00141A30">
        <w:rPr>
          <w:rFonts w:eastAsia="宋体"/>
          <w:lang w:eastAsia="zh-CN"/>
        </w:rPr>
        <w:t>,</w:t>
      </w:r>
      <w:r w:rsidR="00F60A3F">
        <w:rPr>
          <w:rFonts w:eastAsia="宋体"/>
          <w:lang w:eastAsia="zh-CN"/>
        </w:rPr>
        <w:t xml:space="preserve"> </w:t>
      </w:r>
      <w:r w:rsidR="00E841F1">
        <w:rPr>
          <w:rFonts w:eastAsia="宋体"/>
          <w:lang w:eastAsia="zh-CN"/>
        </w:rPr>
        <w:t xml:space="preserve">and the following </w:t>
      </w:r>
      <w:r w:rsidR="00BE3813">
        <w:rPr>
          <w:rFonts w:eastAsia="宋体"/>
          <w:lang w:eastAsia="zh-CN"/>
        </w:rPr>
        <w:t xml:space="preserve">conclusion </w:t>
      </w:r>
      <w:r w:rsidR="00044967">
        <w:rPr>
          <w:rFonts w:eastAsia="宋体"/>
          <w:lang w:eastAsia="zh-CN"/>
        </w:rPr>
        <w:t>was reached</w:t>
      </w:r>
      <w:r w:rsidR="00BE3813">
        <w:rPr>
          <w:rFonts w:eastAsia="宋体"/>
          <w:lang w:eastAsia="zh-CN"/>
        </w:rPr>
        <w:t xml:space="preserve"> </w:t>
      </w:r>
      <w:r w:rsidR="00E841F1">
        <w:rPr>
          <w:rFonts w:eastAsia="宋体"/>
          <w:lang w:eastAsia="zh-CN"/>
        </w:rPr>
        <w:t>in TR 23.700-07</w:t>
      </w:r>
      <w:r w:rsidR="00616366">
        <w:rPr>
          <w:rFonts w:eastAsia="宋体"/>
          <w:lang w:eastAsia="zh-CN"/>
        </w:rPr>
        <w:t>, clause 8.4.1</w:t>
      </w:r>
      <w:r w:rsidR="00E841F1">
        <w:rPr>
          <w:rFonts w:eastAsia="宋体"/>
          <w:lang w:eastAsia="zh-CN"/>
        </w:rPr>
        <w:t xml:space="preserve"> (the highlighted text</w:t>
      </w:r>
      <w:r w:rsidR="00616366">
        <w:rPr>
          <w:rFonts w:eastAsia="宋体"/>
          <w:lang w:eastAsia="zh-CN"/>
        </w:rPr>
        <w:t>s</w:t>
      </w:r>
      <w:r w:rsidR="00E841F1">
        <w:rPr>
          <w:rFonts w:eastAsia="宋体"/>
          <w:lang w:eastAsia="zh-CN"/>
        </w:rPr>
        <w:t xml:space="preserve"> </w:t>
      </w:r>
      <w:r w:rsidR="00616366">
        <w:rPr>
          <w:rFonts w:eastAsia="宋体"/>
          <w:lang w:eastAsia="zh-CN"/>
        </w:rPr>
        <w:t xml:space="preserve">were </w:t>
      </w:r>
      <w:r w:rsidR="00BE3813">
        <w:rPr>
          <w:rFonts w:eastAsia="宋体"/>
          <w:lang w:eastAsia="zh-CN"/>
        </w:rPr>
        <w:t xml:space="preserve">approved at </w:t>
      </w:r>
      <w:r w:rsidR="00BE3813" w:rsidRPr="00D10403">
        <w:t>SA</w:t>
      </w:r>
      <w:r w:rsidR="00BE3813">
        <w:t>2</w:t>
      </w:r>
      <w:r w:rsidR="00BE3813" w:rsidRPr="00D10403">
        <w:t xml:space="preserve"> #143e</w:t>
      </w:r>
      <w:r w:rsidR="00E841F1">
        <w:rPr>
          <w:rFonts w:eastAsia="宋体"/>
          <w:lang w:eastAsia="zh-CN"/>
        </w:rPr>
        <w:t>)</w:t>
      </w:r>
      <w:r>
        <w:rPr>
          <w:rFonts w:eastAsia="宋体"/>
          <w:lang w:eastAsia="zh-CN"/>
        </w:rPr>
        <w:t xml:space="preserve">. </w:t>
      </w:r>
    </w:p>
    <w:p w14:paraId="64C5F28A" w14:textId="77777777" w:rsidR="00C46660" w:rsidRPr="00E841F1" w:rsidRDefault="00922916" w:rsidP="000E524E">
      <w:pPr>
        <w:jc w:val="center"/>
        <w:rPr>
          <w:rFonts w:eastAsiaTheme="minorEastAsia"/>
          <w:lang w:val="en-US" w:eastAsia="zh-CN"/>
        </w:rPr>
      </w:pPr>
      <w:r w:rsidRPr="003C517C">
        <w:rPr>
          <w:noProof/>
          <w:lang w:val="en-US" w:eastAsia="zh-CN"/>
        </w:rPr>
        <w:lastRenderedPageBreak/>
        <mc:AlternateContent>
          <mc:Choice Requires="wps">
            <w:drawing>
              <wp:inline distT="0" distB="0" distL="0" distR="0" wp14:anchorId="59802EEB" wp14:editId="2594D466">
                <wp:extent cx="5619318" cy="2236763"/>
                <wp:effectExtent l="0" t="0" r="19685" b="11430"/>
                <wp:docPr id="7" name="文本框 7"/>
                <wp:cNvGraphicFramePr/>
                <a:graphic xmlns:a="http://schemas.openxmlformats.org/drawingml/2006/main">
                  <a:graphicData uri="http://schemas.microsoft.com/office/word/2010/wordprocessingShape">
                    <wps:wsp>
                      <wps:cNvSpPr txBox="1"/>
                      <wps:spPr>
                        <a:xfrm>
                          <a:off x="0" y="0"/>
                          <a:ext cx="5619318" cy="2236763"/>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268D1B3E" w14:textId="77777777" w:rsidR="00922916" w:rsidRPr="00922916" w:rsidRDefault="00922916" w:rsidP="00922916">
                            <w:pPr>
                              <w:pStyle w:val="B1"/>
                              <w:rPr>
                                <w:highlight w:val="yellow"/>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r>
                              <w:rPr>
                                <w:lang w:val="en-US"/>
                              </w:rPr>
                              <w:t>an indication for Onboarding enabled</w:t>
                            </w:r>
                            <w:r w:rsidRPr="00730756">
                              <w:t xml:space="preserve"> in the SIB </w:t>
                            </w:r>
                            <w:r w:rsidRPr="008637EB">
                              <w:rPr>
                                <w:lang w:val="en-US"/>
                              </w:rPr>
                              <w:t>(</w:t>
                            </w:r>
                            <w:r>
                              <w:rPr>
                                <w:lang w:val="en-US"/>
                              </w:rPr>
                              <w:t>per</w:t>
                            </w:r>
                            <w:r w:rsidRPr="008637EB">
                              <w:rPr>
                                <w:lang w:val="en-US"/>
                              </w:rPr>
                              <w:t xml:space="preserve"> O</w:t>
                            </w:r>
                            <w:r>
                              <w:rPr>
                                <w:lang w:val="en-US"/>
                              </w:rP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r>
                              <w:t xml:space="preserve"> </w:t>
                            </w:r>
                            <w:r w:rsidRPr="00922916">
                              <w:rPr>
                                <w:highlight w:val="yellow"/>
                              </w:rPr>
                              <w:t>or Group ID(s)</w:t>
                            </w:r>
                            <w:r w:rsidRPr="00C22D38">
                              <w:t>).</w:t>
                            </w:r>
                            <w:r w:rsidRPr="007D572E">
                              <w:t xml:space="preserve"> </w:t>
                            </w:r>
                            <w:r w:rsidRPr="00922916">
                              <w:rPr>
                                <w:highlight w:val="yellow"/>
                                <w:lang w:val="en-US"/>
                              </w:rPr>
                              <w:t>The O-SNPN network selection information can assist the UE such that the UE either preferably or exclusively select an O-SNPN corresponding to the O-SNPN network identifiers or Group ID(s).</w:t>
                            </w:r>
                          </w:p>
                          <w:p w14:paraId="0E5ADB3D" w14:textId="77777777" w:rsidR="00922916" w:rsidRPr="00922916" w:rsidRDefault="00922916" w:rsidP="00922916">
                            <w:pPr>
                              <w:pStyle w:val="NO"/>
                              <w:rPr>
                                <w:highlight w:val="yellow"/>
                              </w:rPr>
                            </w:pPr>
                            <w:r w:rsidRPr="00922916">
                              <w:rPr>
                                <w:highlight w:val="yellow"/>
                              </w:rPr>
                              <w:t>NOTE 2</w:t>
                            </w:r>
                            <w:r w:rsidRPr="00922916">
                              <w:rPr>
                                <w:highlight w:val="yellow"/>
                                <w:lang w:val="en-US"/>
                              </w:rPr>
                              <w:t>:</w:t>
                            </w:r>
                            <w:r w:rsidRPr="00922916">
                              <w:rPr>
                                <w:highlight w:val="yellow"/>
                                <w:lang w:val="en-US"/>
                              </w:rPr>
                              <w:tab/>
                              <w:t>The format of the pre-configured information assisting the UE for O-SNPN selection is not specified.</w:t>
                            </w:r>
                          </w:p>
                          <w:p w14:paraId="4E997219" w14:textId="77777777" w:rsidR="00922916" w:rsidRDefault="00922916" w:rsidP="00922916">
                            <w:pPr>
                              <w:pStyle w:val="NO"/>
                            </w:pPr>
                            <w:r w:rsidRPr="00922916">
                              <w:rPr>
                                <w:highlight w:val="yellow"/>
                              </w:rPr>
                              <w:t>NOTE 3</w:t>
                            </w:r>
                            <w:r w:rsidRPr="00922916">
                              <w:rPr>
                                <w:highlight w:val="yellow"/>
                                <w:lang w:val="en-US"/>
                              </w:rPr>
                              <w:t>:</w:t>
                            </w:r>
                            <w:r w:rsidRPr="00922916">
                              <w:rPr>
                                <w:highlight w:val="yellow"/>
                                <w:lang w:val="en-US"/>
                              </w:rPr>
                              <w:tab/>
                              <w:t>The Group ID(s) in the SIB that UE can use for selecting an O-SNPN are the same as the Group ID(s) in the SIB that the UE uses for SNPN selection as part of KI#1.</w:t>
                            </w:r>
                          </w:p>
                          <w:p w14:paraId="6FBB1919" w14:textId="77777777" w:rsidR="00922916" w:rsidRPr="00730756" w:rsidRDefault="00922916" w:rsidP="00922916">
                            <w:pPr>
                              <w:pStyle w:val="NO"/>
                            </w:pPr>
                            <w:r>
                              <w:t>NOTE 4</w:t>
                            </w:r>
                            <w:r>
                              <w:rPr>
                                <w:lang w:val="en-US"/>
                              </w:rPr>
                              <w:t>:</w:t>
                            </w:r>
                            <w:r>
                              <w:rPr>
                                <w:lang w:val="en-US"/>
                              </w:rPr>
                              <w:tab/>
                              <w:t>Whether the indication for Onboarding is sufficient or more SIB information is needed can be further discussed in the normative phase.</w:t>
                            </w:r>
                          </w:p>
                          <w:p w14:paraId="77BEC31F" w14:textId="77777777" w:rsidR="00922916" w:rsidRPr="00922916" w:rsidRDefault="00922916" w:rsidP="00922916">
                            <w:pPr>
                              <w:keepLines/>
                              <w:overflowPunct/>
                              <w:autoSpaceDE/>
                              <w:autoSpaceDN/>
                              <w:adjustRightInd/>
                              <w:spacing w:after="0"/>
                              <w:ind w:left="1418" w:hanging="1418"/>
                              <w:textAlignment w:val="auto"/>
                              <w:rPr>
                                <w:rFonts w:eastAsia="宋体"/>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802EEB" id="文本框 7" o:spid="_x0000_s1028" type="#_x0000_t202" style="width:442.45pt;height:1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" fillcolor="white [3201]" strokecolor="black [3213]" strokeweight=".5pt">
                <v:textbox>
                  <w:txbxContent>
                    <w:p w14:paraId="268D1B3E" w14:textId="77777777" w:rsidR="00922916" w:rsidRPr="00922916" w:rsidRDefault="00922916" w:rsidP="00922916">
                      <w:pPr>
                        <w:pStyle w:val="B1"/>
                        <w:rPr>
                          <w:highlight w:val="yellow"/>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r>
                        <w:rPr>
                          <w:lang w:val="en-US"/>
                        </w:rPr>
                        <w:t>an indication for Onboarding enabled</w:t>
                      </w:r>
                      <w:r w:rsidRPr="00730756">
                        <w:t xml:space="preserve"> in the SIB </w:t>
                      </w:r>
                      <w:r w:rsidRPr="008637EB">
                        <w:rPr>
                          <w:lang w:val="en-US"/>
                        </w:rPr>
                        <w:t>(</w:t>
                      </w:r>
                      <w:r>
                        <w:rPr>
                          <w:lang w:val="en-US"/>
                        </w:rPr>
                        <w:t>per</w:t>
                      </w:r>
                      <w:r w:rsidRPr="008637EB">
                        <w:rPr>
                          <w:lang w:val="en-US"/>
                        </w:rPr>
                        <w:t xml:space="preserve"> O</w:t>
                      </w:r>
                      <w:r>
                        <w:rPr>
                          <w:lang w:val="en-US"/>
                        </w:rP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r>
                        <w:t xml:space="preserve"> </w:t>
                      </w:r>
                      <w:r w:rsidRPr="00922916">
                        <w:rPr>
                          <w:highlight w:val="yellow"/>
                        </w:rPr>
                        <w:t>or Group ID(s)</w:t>
                      </w:r>
                      <w:r w:rsidRPr="00C22D38">
                        <w:t>).</w:t>
                      </w:r>
                      <w:r w:rsidRPr="007D572E">
                        <w:t xml:space="preserve"> </w:t>
                      </w:r>
                      <w:r w:rsidRPr="00922916">
                        <w:rPr>
                          <w:highlight w:val="yellow"/>
                          <w:lang w:val="en-US"/>
                        </w:rPr>
                        <w:t>The O-SNPN network selection information can assist the UE such that the UE either preferably or exclusively select an O-SNPN corresponding to the O-SNPN network identifiers or Group ID(s).</w:t>
                      </w:r>
                    </w:p>
                    <w:p w14:paraId="0E5ADB3D" w14:textId="77777777" w:rsidR="00922916" w:rsidRPr="00922916" w:rsidRDefault="00922916" w:rsidP="00922916">
                      <w:pPr>
                        <w:pStyle w:val="NO"/>
                        <w:rPr>
                          <w:highlight w:val="yellow"/>
                        </w:rPr>
                      </w:pPr>
                      <w:r w:rsidRPr="00922916">
                        <w:rPr>
                          <w:highlight w:val="yellow"/>
                        </w:rPr>
                        <w:t>NOTE 2</w:t>
                      </w:r>
                      <w:r w:rsidRPr="00922916">
                        <w:rPr>
                          <w:highlight w:val="yellow"/>
                          <w:lang w:val="en-US"/>
                        </w:rPr>
                        <w:t>:</w:t>
                      </w:r>
                      <w:r w:rsidRPr="00922916">
                        <w:rPr>
                          <w:highlight w:val="yellow"/>
                          <w:lang w:val="en-US"/>
                        </w:rPr>
                        <w:tab/>
                        <w:t>The format of the pre-configured information assisting the UE for O-SNPN selection is not specified.</w:t>
                      </w:r>
                    </w:p>
                    <w:p w14:paraId="4E997219" w14:textId="77777777" w:rsidR="00922916" w:rsidRDefault="00922916" w:rsidP="00922916">
                      <w:pPr>
                        <w:pStyle w:val="NO"/>
                      </w:pPr>
                      <w:r w:rsidRPr="00922916">
                        <w:rPr>
                          <w:highlight w:val="yellow"/>
                        </w:rPr>
                        <w:t>NOTE 3</w:t>
                      </w:r>
                      <w:r w:rsidRPr="00922916">
                        <w:rPr>
                          <w:highlight w:val="yellow"/>
                          <w:lang w:val="en-US"/>
                        </w:rPr>
                        <w:t>:</w:t>
                      </w:r>
                      <w:r w:rsidRPr="00922916">
                        <w:rPr>
                          <w:highlight w:val="yellow"/>
                          <w:lang w:val="en-US"/>
                        </w:rPr>
                        <w:tab/>
                        <w:t>The Group ID(s) in the SIB that UE can use for selecting an O-SNPN are the same as the Group ID(s) in the SIB that the UE uses for SNPN selection as part of KI#1.</w:t>
                      </w:r>
                    </w:p>
                    <w:p w14:paraId="6FBB1919" w14:textId="77777777" w:rsidR="00922916" w:rsidRPr="00730756" w:rsidRDefault="00922916" w:rsidP="00922916">
                      <w:pPr>
                        <w:pStyle w:val="NO"/>
                      </w:pPr>
                      <w:r>
                        <w:t>NOTE 4</w:t>
                      </w:r>
                      <w:r>
                        <w:rPr>
                          <w:lang w:val="en-US"/>
                        </w:rPr>
                        <w:t>:</w:t>
                      </w:r>
                      <w:r>
                        <w:rPr>
                          <w:lang w:val="en-US"/>
                        </w:rPr>
                        <w:tab/>
                        <w:t>Whether the indication for Onboarding is sufficient or more SIB information is needed can be further discussed in the normative phase.</w:t>
                      </w:r>
                    </w:p>
                    <w:p w14:paraId="77BEC31F" w14:textId="77777777" w:rsidR="00922916" w:rsidRPr="00922916" w:rsidRDefault="00922916" w:rsidP="00922916">
                      <w:pPr>
                        <w:keepLines/>
                        <w:overflowPunct/>
                        <w:autoSpaceDE/>
                        <w:autoSpaceDN/>
                        <w:adjustRightInd/>
                        <w:spacing w:after="0"/>
                        <w:ind w:left="1418" w:hanging="1418"/>
                        <w:textAlignment w:val="auto"/>
                        <w:rPr>
                          <w:rFonts w:eastAsia="宋体"/>
                          <w:i/>
                        </w:rPr>
                      </w:pPr>
                    </w:p>
                  </w:txbxContent>
                </v:textbox>
                <w10:anchorlock/>
              </v:shape>
            </w:pict>
          </mc:Fallback>
        </mc:AlternateContent>
      </w:r>
    </w:p>
    <w:p w14:paraId="18F68BAD" w14:textId="7BE29928" w:rsidR="002A7BCA" w:rsidRDefault="00A02A19" w:rsidP="002A7BCA">
      <w:pPr>
        <w:jc w:val="both"/>
        <w:rPr>
          <w:rFonts w:eastAsia="宋体"/>
          <w:lang w:eastAsia="zh-CN"/>
        </w:rPr>
      </w:pPr>
      <w:r>
        <w:rPr>
          <w:rFonts w:eastAsia="宋体"/>
          <w:lang w:eastAsia="zh-CN"/>
        </w:rPr>
        <w:t xml:space="preserve">However, for now, </w:t>
      </w:r>
      <w:r>
        <w:t>SA2 has no</w:t>
      </w:r>
      <w:r>
        <w:rPr>
          <w:rFonts w:eastAsia="宋体"/>
          <w:lang w:eastAsia="zh-CN"/>
        </w:rPr>
        <w:t xml:space="preserve"> </w:t>
      </w:r>
      <w:r w:rsidRPr="00D95931">
        <w:t>consensus</w:t>
      </w:r>
      <w:r>
        <w:t xml:space="preserve"> about what the term </w:t>
      </w:r>
      <w:r w:rsidRPr="00DD1B93">
        <w:t>"</w:t>
      </w:r>
      <w:r>
        <w:rPr>
          <w:rFonts w:eastAsia="宋体"/>
          <w:lang w:eastAsia="zh-CN"/>
        </w:rPr>
        <w:t>group</w:t>
      </w:r>
      <w:r w:rsidRPr="00DD1B93">
        <w:t>"</w:t>
      </w:r>
      <w:r>
        <w:rPr>
          <w:rFonts w:eastAsia="宋体"/>
          <w:lang w:eastAsia="zh-CN"/>
        </w:rPr>
        <w:t xml:space="preserve"> </w:t>
      </w:r>
      <w:r w:rsidR="00616366">
        <w:rPr>
          <w:rFonts w:eastAsia="宋体"/>
          <w:lang w:eastAsia="zh-CN"/>
        </w:rPr>
        <w:t xml:space="preserve">actually </w:t>
      </w:r>
      <w:r>
        <w:rPr>
          <w:rFonts w:eastAsia="宋体"/>
          <w:lang w:eastAsia="zh-CN"/>
        </w:rPr>
        <w:t>refers to</w:t>
      </w:r>
      <w:r w:rsidR="00616366">
        <w:rPr>
          <w:rFonts w:eastAsia="宋体"/>
          <w:lang w:eastAsia="zh-CN"/>
        </w:rPr>
        <w:t xml:space="preserve"> in the context of UE </w:t>
      </w:r>
      <w:proofErr w:type="spellStart"/>
      <w:r w:rsidR="00616366">
        <w:rPr>
          <w:rFonts w:eastAsia="宋体"/>
          <w:lang w:eastAsia="zh-CN"/>
        </w:rPr>
        <w:t>onboarding</w:t>
      </w:r>
      <w:proofErr w:type="spellEnd"/>
      <w:r w:rsidR="00616366">
        <w:rPr>
          <w:rFonts w:eastAsia="宋体"/>
          <w:lang w:eastAsia="zh-CN"/>
        </w:rPr>
        <w:t xml:space="preserve"> support</w:t>
      </w:r>
      <w:r>
        <w:rPr>
          <w:rFonts w:eastAsia="宋体"/>
          <w:lang w:eastAsia="zh-CN"/>
        </w:rPr>
        <w:t xml:space="preserve">. </w:t>
      </w:r>
      <w:r w:rsidR="00C32C54">
        <w:rPr>
          <w:rFonts w:eastAsia="宋体"/>
          <w:lang w:eastAsia="zh-CN"/>
        </w:rPr>
        <w:t>Different from the WID objective to support credential</w:t>
      </w:r>
      <w:r w:rsidR="002F3C72">
        <w:rPr>
          <w:rFonts w:eastAsia="宋体"/>
          <w:lang w:eastAsia="zh-CN"/>
        </w:rPr>
        <w:t>s</w:t>
      </w:r>
      <w:r w:rsidR="00C32C54">
        <w:rPr>
          <w:rFonts w:eastAsia="宋体"/>
          <w:lang w:eastAsia="zh-CN"/>
        </w:rPr>
        <w:t xml:space="preserve"> owned by separate entities, t</w:t>
      </w:r>
      <w:r w:rsidR="00DE13E9">
        <w:rPr>
          <w:rFonts w:eastAsia="宋体"/>
          <w:lang w:eastAsia="zh-CN"/>
        </w:rPr>
        <w:t xml:space="preserve">he </w:t>
      </w:r>
      <w:r w:rsidR="00DE13E9" w:rsidRPr="00DD1B93">
        <w:t>"</w:t>
      </w:r>
      <w:r w:rsidR="00DE13E9">
        <w:rPr>
          <w:rFonts w:eastAsia="宋体"/>
          <w:lang w:eastAsia="zh-CN"/>
        </w:rPr>
        <w:t>group</w:t>
      </w:r>
      <w:r w:rsidR="00DE13E9" w:rsidRPr="00DD1B93">
        <w:t>"</w:t>
      </w:r>
      <w:r w:rsidR="00DE13E9">
        <w:rPr>
          <w:rFonts w:eastAsia="宋体"/>
          <w:lang w:eastAsia="zh-CN"/>
        </w:rPr>
        <w:t xml:space="preserve"> </w:t>
      </w:r>
      <w:r w:rsidR="00C32C54">
        <w:rPr>
          <w:rFonts w:eastAsia="宋体"/>
          <w:lang w:eastAsia="zh-CN"/>
        </w:rPr>
        <w:t xml:space="preserve">here </w:t>
      </w:r>
      <w:r w:rsidR="00DE13E9">
        <w:rPr>
          <w:rFonts w:eastAsia="宋体"/>
          <w:lang w:eastAsia="zh-CN"/>
        </w:rPr>
        <w:t>may refer to the group of O-SNPNs, the group of SO-SNPNs or the group of DCSs.</w:t>
      </w:r>
      <w:r w:rsidR="005111FB">
        <w:rPr>
          <w:rFonts w:eastAsia="宋体"/>
          <w:lang w:eastAsia="zh-CN"/>
        </w:rPr>
        <w:t xml:space="preserve"> </w:t>
      </w:r>
      <w:r w:rsidR="00C32C54">
        <w:rPr>
          <w:rFonts w:eastAsia="宋体"/>
          <w:lang w:eastAsia="zh-CN"/>
        </w:rPr>
        <w:t xml:space="preserve">Before SA2 makes </w:t>
      </w:r>
      <w:r w:rsidR="002F3C72">
        <w:rPr>
          <w:rFonts w:eastAsia="宋体"/>
          <w:lang w:eastAsia="zh-CN"/>
        </w:rPr>
        <w:t xml:space="preserve">a </w:t>
      </w:r>
      <w:r w:rsidR="00C32C54">
        <w:rPr>
          <w:rFonts w:eastAsia="宋体"/>
          <w:lang w:eastAsia="zh-CN"/>
        </w:rPr>
        <w:t xml:space="preserve">firm conclusion on what such </w:t>
      </w:r>
      <w:r w:rsidR="00165296" w:rsidRPr="00DD1B93">
        <w:t>"</w:t>
      </w:r>
      <w:r w:rsidR="00C32C54">
        <w:rPr>
          <w:rFonts w:eastAsia="宋体"/>
          <w:lang w:eastAsia="zh-CN"/>
        </w:rPr>
        <w:t>group</w:t>
      </w:r>
      <w:r w:rsidR="00165296" w:rsidRPr="00DD1B93">
        <w:t>"</w:t>
      </w:r>
      <w:r w:rsidR="00C32C54">
        <w:rPr>
          <w:rFonts w:eastAsia="宋体"/>
          <w:lang w:eastAsia="zh-CN"/>
        </w:rPr>
        <w:t xml:space="preserve"> for </w:t>
      </w:r>
      <w:proofErr w:type="spellStart"/>
      <w:r w:rsidR="00C32C54">
        <w:rPr>
          <w:rFonts w:eastAsia="宋体"/>
          <w:lang w:eastAsia="zh-CN"/>
        </w:rPr>
        <w:t>onboarding</w:t>
      </w:r>
      <w:proofErr w:type="spellEnd"/>
      <w:r w:rsidR="00C32C54">
        <w:rPr>
          <w:rFonts w:eastAsia="宋体"/>
          <w:lang w:eastAsia="zh-CN"/>
        </w:rPr>
        <w:t xml:space="preserve"> actually is, it is difficult for RAN2 to further discuss how to reflect them in the broadcast signalling as SA2 expected in their TR. Therefore, </w:t>
      </w:r>
      <w:r w:rsidR="002A7BCA">
        <w:rPr>
          <w:rFonts w:eastAsia="宋体"/>
          <w:lang w:eastAsia="zh-CN"/>
        </w:rPr>
        <w:t xml:space="preserve">RAN2 can wait for SA2 progress on the definition of </w:t>
      </w:r>
      <w:r w:rsidRPr="00DD1B93">
        <w:t>"</w:t>
      </w:r>
      <w:r>
        <w:rPr>
          <w:rFonts w:eastAsia="宋体"/>
          <w:lang w:eastAsia="zh-CN"/>
        </w:rPr>
        <w:t>group</w:t>
      </w:r>
      <w:r w:rsidRPr="00DD1B93">
        <w:t>"</w:t>
      </w:r>
      <w:r w:rsidR="002A7BCA">
        <w:rPr>
          <w:rFonts w:eastAsia="宋体"/>
          <w:lang w:eastAsia="zh-CN"/>
        </w:rPr>
        <w:t xml:space="preserve"> </w:t>
      </w:r>
      <w:r w:rsidR="002A7BCA">
        <w:t xml:space="preserve">for </w:t>
      </w:r>
      <w:r w:rsidR="002F3C72">
        <w:t xml:space="preserve">UE </w:t>
      </w:r>
      <w:proofErr w:type="spellStart"/>
      <w:r w:rsidR="002A7BCA" w:rsidRPr="005A2F87">
        <w:rPr>
          <w:rFonts w:eastAsia="宋体"/>
          <w:lang w:eastAsia="zh-CN"/>
        </w:rPr>
        <w:t>onboarding</w:t>
      </w:r>
      <w:proofErr w:type="spellEnd"/>
      <w:r w:rsidR="002A7BCA">
        <w:rPr>
          <w:rFonts w:eastAsia="宋体"/>
          <w:lang w:eastAsia="zh-CN"/>
        </w:rPr>
        <w:t xml:space="preserve">. </w:t>
      </w:r>
      <w:r>
        <w:rPr>
          <w:rFonts w:eastAsia="宋体"/>
          <w:lang w:eastAsia="zh-CN"/>
        </w:rPr>
        <w:t>After t</w:t>
      </w:r>
      <w:r w:rsidR="002A7BCA">
        <w:rPr>
          <w:rFonts w:eastAsia="宋体"/>
          <w:lang w:eastAsia="zh-CN"/>
        </w:rPr>
        <w:t>he definition is clear, the following RAN2 impact</w:t>
      </w:r>
      <w:r w:rsidR="00165296">
        <w:rPr>
          <w:rFonts w:eastAsia="宋体"/>
          <w:lang w:eastAsia="zh-CN"/>
        </w:rPr>
        <w:t>s</w:t>
      </w:r>
      <w:r w:rsidR="002A7BCA">
        <w:rPr>
          <w:rFonts w:eastAsia="宋体"/>
          <w:lang w:eastAsia="zh-CN"/>
        </w:rPr>
        <w:t xml:space="preserve"> can be discussed: </w:t>
      </w:r>
    </w:p>
    <w:p w14:paraId="455922C5" w14:textId="77777777" w:rsidR="002A7BCA" w:rsidRDefault="002A7BCA" w:rsidP="00693D5F">
      <w:pPr>
        <w:pStyle w:val="afc"/>
        <w:numPr>
          <w:ilvl w:val="0"/>
          <w:numId w:val="11"/>
        </w:numPr>
        <w:ind w:firstLineChars="0"/>
        <w:jc w:val="both"/>
        <w:rPr>
          <w:rFonts w:eastAsia="宋体"/>
          <w:lang w:eastAsia="zh-CN"/>
        </w:rPr>
      </w:pPr>
      <w:r>
        <w:rPr>
          <w:rFonts w:eastAsia="宋体"/>
          <w:lang w:eastAsia="zh-CN"/>
        </w:rPr>
        <w:t>Which SIB to include the group IDs</w:t>
      </w:r>
      <w:r w:rsidR="00927D83">
        <w:rPr>
          <w:rFonts w:eastAsia="宋体"/>
          <w:lang w:eastAsia="zh-CN"/>
        </w:rPr>
        <w:t xml:space="preserve"> for </w:t>
      </w:r>
      <w:proofErr w:type="spellStart"/>
      <w:r w:rsidR="00927D83">
        <w:rPr>
          <w:rFonts w:eastAsia="宋体"/>
          <w:lang w:eastAsia="zh-CN"/>
        </w:rPr>
        <w:t>onboarding</w:t>
      </w:r>
      <w:proofErr w:type="spellEnd"/>
      <w:r>
        <w:rPr>
          <w:rFonts w:eastAsia="宋体"/>
          <w:lang w:eastAsia="zh-CN"/>
        </w:rPr>
        <w:t xml:space="preserve"> (SIB1 or SIB10)</w:t>
      </w:r>
    </w:p>
    <w:p w14:paraId="0797BEE1" w14:textId="77777777" w:rsidR="00927D83" w:rsidRDefault="002A7BCA" w:rsidP="00693D5F">
      <w:pPr>
        <w:pStyle w:val="afc"/>
        <w:numPr>
          <w:ilvl w:val="0"/>
          <w:numId w:val="11"/>
        </w:numPr>
        <w:ind w:firstLineChars="0"/>
        <w:jc w:val="both"/>
        <w:rPr>
          <w:rFonts w:eastAsia="宋体"/>
          <w:lang w:eastAsia="zh-CN"/>
        </w:rPr>
      </w:pPr>
      <w:r>
        <w:rPr>
          <w:rFonts w:eastAsia="宋体"/>
          <w:lang w:eastAsia="zh-CN"/>
        </w:rPr>
        <w:t>On what</w:t>
      </w:r>
      <w:r w:rsidRPr="002A7BCA">
        <w:rPr>
          <w:rFonts w:eastAsia="宋体"/>
          <w:lang w:eastAsia="zh-CN"/>
        </w:rPr>
        <w:tab/>
        <w:t xml:space="preserve">granularity </w:t>
      </w:r>
      <w:r>
        <w:rPr>
          <w:rFonts w:eastAsia="宋体"/>
          <w:lang w:eastAsia="zh-CN"/>
        </w:rPr>
        <w:t xml:space="preserve">the group IDs </w:t>
      </w:r>
      <w:r w:rsidR="00927D83">
        <w:rPr>
          <w:rFonts w:eastAsia="宋体"/>
          <w:lang w:eastAsia="zh-CN"/>
        </w:rPr>
        <w:t xml:space="preserve">for </w:t>
      </w:r>
      <w:proofErr w:type="spellStart"/>
      <w:r w:rsidR="00927D83">
        <w:rPr>
          <w:rFonts w:eastAsia="宋体"/>
          <w:lang w:eastAsia="zh-CN"/>
        </w:rPr>
        <w:t>onboarding</w:t>
      </w:r>
      <w:proofErr w:type="spellEnd"/>
      <w:r w:rsidR="00927D83">
        <w:rPr>
          <w:rFonts w:eastAsia="宋体"/>
          <w:lang w:eastAsia="zh-CN"/>
        </w:rPr>
        <w:t xml:space="preserve"> </w:t>
      </w:r>
      <w:r>
        <w:rPr>
          <w:rFonts w:eastAsia="宋体"/>
          <w:lang w:eastAsia="zh-CN"/>
        </w:rPr>
        <w:t>are broadcast</w:t>
      </w:r>
      <w:r w:rsidR="00927D83">
        <w:rPr>
          <w:rFonts w:eastAsia="宋体"/>
          <w:lang w:eastAsia="zh-CN"/>
        </w:rPr>
        <w:t xml:space="preserve"> </w:t>
      </w:r>
      <w:r>
        <w:rPr>
          <w:rFonts w:eastAsia="宋体"/>
          <w:lang w:eastAsia="zh-CN"/>
        </w:rPr>
        <w:t>(per</w:t>
      </w:r>
      <w:r w:rsidR="00927D83">
        <w:rPr>
          <w:rFonts w:eastAsia="宋体"/>
          <w:lang w:eastAsia="zh-CN"/>
        </w:rPr>
        <w:t xml:space="preserve"> O-SNPN or per cell</w:t>
      </w:r>
      <w:r>
        <w:rPr>
          <w:rFonts w:eastAsia="宋体"/>
          <w:lang w:eastAsia="zh-CN"/>
        </w:rPr>
        <w:t>)</w:t>
      </w:r>
    </w:p>
    <w:p w14:paraId="63827303" w14:textId="77777777" w:rsidR="00927D83" w:rsidRDefault="00927D83" w:rsidP="00693D5F">
      <w:pPr>
        <w:pStyle w:val="afc"/>
        <w:numPr>
          <w:ilvl w:val="0"/>
          <w:numId w:val="11"/>
        </w:numPr>
        <w:ind w:firstLineChars="0"/>
        <w:jc w:val="both"/>
        <w:rPr>
          <w:rFonts w:eastAsia="宋体"/>
          <w:lang w:eastAsia="zh-CN"/>
        </w:rPr>
      </w:pPr>
      <w:r>
        <w:rPr>
          <w:rFonts w:eastAsia="宋体"/>
          <w:lang w:eastAsia="zh-CN"/>
        </w:rPr>
        <w:t xml:space="preserve">Whether a unified list of group IDs can be used for both external authentication and </w:t>
      </w:r>
      <w:proofErr w:type="spellStart"/>
      <w:r>
        <w:rPr>
          <w:rFonts w:eastAsia="宋体"/>
          <w:lang w:eastAsia="zh-CN"/>
        </w:rPr>
        <w:t>onboarding</w:t>
      </w:r>
      <w:proofErr w:type="spellEnd"/>
      <w:r>
        <w:rPr>
          <w:rFonts w:eastAsia="宋体"/>
          <w:lang w:eastAsia="zh-CN"/>
        </w:rPr>
        <w:t xml:space="preserve">. </w:t>
      </w:r>
    </w:p>
    <w:p w14:paraId="1E83198D" w14:textId="73753A82" w:rsidR="00D95931" w:rsidRDefault="00D95931" w:rsidP="00E51B1B">
      <w:pPr>
        <w:pStyle w:val="Observation"/>
        <w:tabs>
          <w:tab w:val="clear" w:pos="1701"/>
          <w:tab w:val="num" w:pos="340"/>
        </w:tabs>
        <w:ind w:left="1770" w:hanging="1418"/>
      </w:pPr>
      <w:r>
        <w:t xml:space="preserve">SA2 has concluded to introduce group IDs for onboarding. However, </w:t>
      </w:r>
      <w:r w:rsidR="00927D83">
        <w:t xml:space="preserve">what the </w:t>
      </w:r>
      <w:r w:rsidR="00F4459E" w:rsidRPr="00DD1B93">
        <w:t>"</w:t>
      </w:r>
      <w:r w:rsidR="00927D83">
        <w:t>group</w:t>
      </w:r>
      <w:r w:rsidR="00F4459E" w:rsidRPr="00DD1B93">
        <w:t>"</w:t>
      </w:r>
      <w:r w:rsidR="00927D83">
        <w:t xml:space="preserve"> </w:t>
      </w:r>
      <w:r w:rsidR="009020D5">
        <w:t xml:space="preserve">actually </w:t>
      </w:r>
      <w:r w:rsidR="00927D83">
        <w:t xml:space="preserve">refers to </w:t>
      </w:r>
      <w:r>
        <w:t xml:space="preserve">is not clear </w:t>
      </w:r>
      <w:r w:rsidR="00927D83">
        <w:t>for now.</w:t>
      </w:r>
      <w:r>
        <w:t xml:space="preserve"> </w:t>
      </w:r>
    </w:p>
    <w:p w14:paraId="2677F96F" w14:textId="7680690C" w:rsidR="00141A30" w:rsidRDefault="00D95931" w:rsidP="008223DC">
      <w:pPr>
        <w:pStyle w:val="Proposal"/>
        <w:ind w:left="1560" w:hanging="1200"/>
      </w:pPr>
      <w:r>
        <w:t xml:space="preserve">Wait for SA2’s progress </w:t>
      </w:r>
      <w:r w:rsidR="0010136D">
        <w:t xml:space="preserve">on </w:t>
      </w:r>
      <w:r w:rsidR="005F2F80">
        <w:t xml:space="preserve">the definition of </w:t>
      </w:r>
      <w:r w:rsidR="00165296" w:rsidRPr="00DD1B93">
        <w:t>"</w:t>
      </w:r>
      <w:r w:rsidR="0010136D">
        <w:t>group</w:t>
      </w:r>
      <w:r w:rsidR="005F2F80">
        <w:t>s</w:t>
      </w:r>
      <w:r w:rsidR="00165296" w:rsidRPr="00DD1B93">
        <w:t>"</w:t>
      </w:r>
      <w:r w:rsidR="0010136D">
        <w:t xml:space="preserve"> for </w:t>
      </w:r>
      <w:r w:rsidR="009020D5">
        <w:t xml:space="preserve">UE </w:t>
      </w:r>
      <w:proofErr w:type="spellStart"/>
      <w:r w:rsidR="0010136D">
        <w:t>onboarding</w:t>
      </w:r>
      <w:proofErr w:type="spellEnd"/>
      <w:r>
        <w:t xml:space="preserve">, and then discuss the </w:t>
      </w:r>
      <w:r w:rsidR="00134F07">
        <w:t xml:space="preserve">related </w:t>
      </w:r>
      <w:r w:rsidR="007674B2">
        <w:t xml:space="preserve">RAN2 </w:t>
      </w:r>
      <w:r>
        <w:t>impact</w:t>
      </w:r>
      <w:r w:rsidR="00165296">
        <w:t>s</w:t>
      </w:r>
      <w:r>
        <w:t>.</w:t>
      </w:r>
    </w:p>
    <w:p w14:paraId="63A8EE8A" w14:textId="77777777" w:rsidR="003C4A70" w:rsidRDefault="003C4A70" w:rsidP="003C4A70">
      <w:pPr>
        <w:jc w:val="both"/>
        <w:rPr>
          <w:rFonts w:eastAsia="宋体"/>
          <w:lang w:eastAsia="zh-CN"/>
        </w:rPr>
      </w:pPr>
      <w:r w:rsidRPr="006552CB">
        <w:rPr>
          <w:u w:val="single"/>
        </w:rPr>
        <w:t>(</w:t>
      </w:r>
      <w:r>
        <w:rPr>
          <w:u w:val="single"/>
        </w:rPr>
        <w:t>2</w:t>
      </w:r>
      <w:r w:rsidRPr="006552CB">
        <w:rPr>
          <w:u w:val="single"/>
        </w:rPr>
        <w:t xml:space="preserve">) </w:t>
      </w:r>
      <w:r>
        <w:rPr>
          <w:u w:val="single"/>
        </w:rPr>
        <w:t>UAC</w:t>
      </w:r>
    </w:p>
    <w:p w14:paraId="73A7F424" w14:textId="374AEFFD" w:rsidR="0025295D" w:rsidRDefault="00E71F11" w:rsidP="005777D5">
      <w:r>
        <w:t>T</w:t>
      </w:r>
      <w:r w:rsidR="00D86767">
        <w:t xml:space="preserve">wo options </w:t>
      </w:r>
      <w:r>
        <w:t xml:space="preserve">for </w:t>
      </w:r>
      <w:r w:rsidR="009020D5">
        <w:t>access</w:t>
      </w:r>
      <w:r w:rsidR="009020D5" w:rsidRPr="00D86767">
        <w:t xml:space="preserve"> </w:t>
      </w:r>
      <w:r w:rsidRPr="00D86767">
        <w:t xml:space="preserve">control </w:t>
      </w:r>
      <w:r>
        <w:t xml:space="preserve">with regards to </w:t>
      </w:r>
      <w:proofErr w:type="spellStart"/>
      <w:r>
        <w:t>onboarding</w:t>
      </w:r>
      <w:proofErr w:type="spellEnd"/>
      <w:r>
        <w:t xml:space="preserve"> UEs </w:t>
      </w:r>
      <w:r w:rsidR="00D86767">
        <w:t>were proposed</w:t>
      </w:r>
      <w:r>
        <w:t xml:space="preserve"> at RAN2#113e: </w:t>
      </w:r>
      <w:r w:rsidR="00D86767" w:rsidRPr="00D86767">
        <w:t xml:space="preserve">a) toggling of the 1-bit </w:t>
      </w:r>
      <w:proofErr w:type="spellStart"/>
      <w:r w:rsidR="00D86767" w:rsidRPr="00D86767">
        <w:t>onboarding</w:t>
      </w:r>
      <w:proofErr w:type="spellEnd"/>
      <w:r w:rsidR="00D86767" w:rsidRPr="00D86767">
        <w:t xml:space="preserve"> indication</w:t>
      </w:r>
      <w:r w:rsidR="00F84C33">
        <w:t>,</w:t>
      </w:r>
      <w:r w:rsidR="00D86767" w:rsidRPr="00D86767">
        <w:t xml:space="preserve"> </w:t>
      </w:r>
      <w:r w:rsidR="00F84C33">
        <w:t xml:space="preserve">and </w:t>
      </w:r>
      <w:r w:rsidR="00D86767" w:rsidRPr="00D86767">
        <w:t xml:space="preserve">b) </w:t>
      </w:r>
      <w:r w:rsidR="00F84C33">
        <w:t xml:space="preserve">defining </w:t>
      </w:r>
      <w:r w:rsidR="00D86767" w:rsidRPr="00D86767">
        <w:t xml:space="preserve">a new Access Class value for </w:t>
      </w:r>
      <w:proofErr w:type="spellStart"/>
      <w:r w:rsidR="00D86767" w:rsidRPr="00D86767">
        <w:t>onboarding</w:t>
      </w:r>
      <w:proofErr w:type="spellEnd"/>
      <w:r w:rsidR="006603C5">
        <w:t xml:space="preserve">. </w:t>
      </w:r>
    </w:p>
    <w:p w14:paraId="62D40E74" w14:textId="12B296FA" w:rsidR="00F84C33" w:rsidRDefault="004C5983" w:rsidP="005777D5">
      <w:pPr>
        <w:rPr>
          <w:rFonts w:eastAsia="MS Mincho"/>
          <w:bCs/>
        </w:rPr>
      </w:pPr>
      <w:r>
        <w:t xml:space="preserve">In our view, </w:t>
      </w:r>
      <w:r w:rsidR="00F84C33">
        <w:rPr>
          <w:rFonts w:eastAsia="宋体" w:hint="eastAsia"/>
          <w:bCs/>
          <w:lang w:val="en-US" w:eastAsia="zh-CN"/>
        </w:rPr>
        <w:t xml:space="preserve">option </w:t>
      </w:r>
      <w:r w:rsidR="00312F34">
        <w:rPr>
          <w:rFonts w:eastAsia="宋体"/>
          <w:bCs/>
          <w:lang w:val="en-US" w:eastAsia="zh-CN"/>
        </w:rPr>
        <w:t>a</w:t>
      </w:r>
      <w:r w:rsidR="00F84C33">
        <w:rPr>
          <w:rFonts w:eastAsia="宋体"/>
          <w:bCs/>
          <w:lang w:val="en-US" w:eastAsia="zh-CN"/>
        </w:rPr>
        <w:t>)</w:t>
      </w:r>
      <w:r w:rsidR="006B1AAB">
        <w:rPr>
          <w:rFonts w:eastAsia="宋体"/>
          <w:bCs/>
          <w:lang w:val="en-US" w:eastAsia="zh-CN"/>
        </w:rPr>
        <w:t xml:space="preserve"> can</w:t>
      </w:r>
      <w:r w:rsidR="00312F34">
        <w:rPr>
          <w:rFonts w:eastAsia="宋体"/>
          <w:bCs/>
          <w:lang w:val="en-US" w:eastAsia="zh-CN"/>
        </w:rPr>
        <w:t xml:space="preserve"> only </w:t>
      </w:r>
      <w:r w:rsidR="006B1AAB">
        <w:rPr>
          <w:rFonts w:eastAsia="宋体"/>
          <w:bCs/>
          <w:lang w:val="en-US" w:eastAsia="zh-CN"/>
        </w:rPr>
        <w:t xml:space="preserve">provide a </w:t>
      </w:r>
      <w:r w:rsidR="00312F34">
        <w:rPr>
          <w:rFonts w:eastAsia="宋体"/>
          <w:bCs/>
          <w:lang w:val="en-US" w:eastAsia="zh-CN"/>
        </w:rPr>
        <w:t>coarse</w:t>
      </w:r>
      <w:r w:rsidR="006B1AAB">
        <w:rPr>
          <w:rFonts w:eastAsia="宋体"/>
          <w:bCs/>
          <w:lang w:val="en-US" w:eastAsia="zh-CN"/>
        </w:rPr>
        <w:t xml:space="preserve"> </w:t>
      </w:r>
      <w:r w:rsidR="006B1AAB">
        <w:rPr>
          <w:rFonts w:eastAsiaTheme="minorEastAsia"/>
          <w:bCs/>
          <w:lang w:eastAsia="zh-CN"/>
        </w:rPr>
        <w:t>granularity</w:t>
      </w:r>
      <w:r w:rsidR="006B1AAB">
        <w:rPr>
          <w:rFonts w:eastAsia="宋体"/>
          <w:bCs/>
          <w:lang w:val="en-US" w:eastAsia="zh-CN"/>
        </w:rPr>
        <w:t xml:space="preserve"> </w:t>
      </w:r>
      <w:r w:rsidR="00312F34">
        <w:rPr>
          <w:rFonts w:eastAsia="宋体"/>
          <w:bCs/>
          <w:lang w:val="en-US" w:eastAsia="zh-CN"/>
        </w:rPr>
        <w:t xml:space="preserve">of </w:t>
      </w:r>
      <w:r w:rsidR="009020D5">
        <w:t>access</w:t>
      </w:r>
      <w:r w:rsidR="009020D5" w:rsidRPr="00D86767">
        <w:t xml:space="preserve"> </w:t>
      </w:r>
      <w:r w:rsidR="006B1AAB" w:rsidRPr="00D86767">
        <w:t>control</w:t>
      </w:r>
      <w:r w:rsidR="006B1AAB">
        <w:t xml:space="preserve">, </w:t>
      </w:r>
      <w:r w:rsidR="00312F34">
        <w:t xml:space="preserve">which is not </w:t>
      </w:r>
      <w:r w:rsidR="006B1AAB">
        <w:t>flexible</w:t>
      </w:r>
      <w:r w:rsidR="00312F34">
        <w:t xml:space="preserve"> enough for the operators. </w:t>
      </w:r>
      <w:r w:rsidR="002E322E">
        <w:t xml:space="preserve">Also, it may provide the upper layers with misleading information that </w:t>
      </w:r>
      <w:proofErr w:type="spellStart"/>
      <w:r w:rsidR="002E322E">
        <w:t>onboarding</w:t>
      </w:r>
      <w:proofErr w:type="spellEnd"/>
      <w:r w:rsidR="002E322E">
        <w:t xml:space="preserve"> is not supported by a cell at all, although the original intention might just be to control the access of those </w:t>
      </w:r>
      <w:proofErr w:type="spellStart"/>
      <w:r w:rsidR="002E322E">
        <w:t>onbroading</w:t>
      </w:r>
      <w:proofErr w:type="spellEnd"/>
      <w:r w:rsidR="002E322E">
        <w:t xml:space="preserve"> UEs to some extent, instead of completely prohibiting </w:t>
      </w:r>
      <w:r w:rsidR="00E90A21" w:rsidRPr="00E90A21">
        <w:rPr>
          <w:rFonts w:eastAsiaTheme="minorEastAsia"/>
          <w:lang w:eastAsia="zh-CN"/>
        </w:rPr>
        <w:t>this feature</w:t>
      </w:r>
      <w:r w:rsidR="002E322E">
        <w:t xml:space="preserve">. </w:t>
      </w:r>
      <w:r w:rsidR="002539EB">
        <w:t xml:space="preserve">Therefore, option </w:t>
      </w:r>
      <w:r w:rsidR="00312F34">
        <w:t>b</w:t>
      </w:r>
      <w:r w:rsidR="002539EB">
        <w:t xml:space="preserve">) </w:t>
      </w:r>
      <w:r w:rsidR="00312F34">
        <w:t>should be supported</w:t>
      </w:r>
      <w:r w:rsidR="002E322E">
        <w:t xml:space="preserve"> with more flexibility</w:t>
      </w:r>
      <w:r w:rsidR="00312F34">
        <w:t xml:space="preserve">. </w:t>
      </w:r>
      <w:r w:rsidR="006B1AAB">
        <w:t xml:space="preserve">Meanwhile, </w:t>
      </w:r>
      <w:r w:rsidR="002E322E">
        <w:t xml:space="preserve">option b) does not prevent option a) from being realized, if the operator really intends to do so: if an operator really wants to completely close the </w:t>
      </w:r>
      <w:proofErr w:type="spellStart"/>
      <w:r w:rsidR="002E322E">
        <w:t>onboarding</w:t>
      </w:r>
      <w:proofErr w:type="spellEnd"/>
      <w:r w:rsidR="002E322E">
        <w:t xml:space="preserve"> function for a while, it can just toggle the enabler bit for </w:t>
      </w:r>
      <w:proofErr w:type="spellStart"/>
      <w:r w:rsidR="002E322E">
        <w:t>onboa</w:t>
      </w:r>
      <w:r w:rsidR="00E90A21">
        <w:t>r</w:t>
      </w:r>
      <w:r w:rsidR="002E322E">
        <w:t>ding</w:t>
      </w:r>
      <w:proofErr w:type="spellEnd"/>
      <w:r w:rsidR="002E322E">
        <w:t xml:space="preserve"> as in </w:t>
      </w:r>
      <w:r w:rsidR="006B1AAB">
        <w:rPr>
          <w:rFonts w:eastAsia="宋体" w:hint="eastAsia"/>
          <w:bCs/>
          <w:lang w:val="en-US" w:eastAsia="zh-CN"/>
        </w:rPr>
        <w:t xml:space="preserve">option </w:t>
      </w:r>
      <w:r w:rsidR="006B1AAB">
        <w:rPr>
          <w:rFonts w:eastAsia="宋体"/>
          <w:bCs/>
          <w:lang w:val="en-US" w:eastAsia="zh-CN"/>
        </w:rPr>
        <w:t>a)</w:t>
      </w:r>
      <w:r w:rsidR="006B1AAB" w:rsidRPr="00D86767">
        <w:t xml:space="preserve"> </w:t>
      </w:r>
      <w:r w:rsidR="00F84C33">
        <w:rPr>
          <w:rFonts w:eastAsia="宋体"/>
          <w:bCs/>
          <w:lang w:val="en-US" w:eastAsia="zh-CN"/>
        </w:rPr>
        <w:t xml:space="preserve">by </w:t>
      </w:r>
      <w:r w:rsidR="00F84C33">
        <w:rPr>
          <w:bCs/>
          <w:lang w:eastAsia="zh-CN"/>
        </w:rPr>
        <w:t>network implementation</w:t>
      </w:r>
      <w:r w:rsidR="00F84C33">
        <w:rPr>
          <w:rFonts w:eastAsia="宋体"/>
          <w:bCs/>
          <w:lang w:val="en-US" w:eastAsia="zh-CN"/>
        </w:rPr>
        <w:t xml:space="preserve"> and no </w:t>
      </w:r>
      <w:r w:rsidR="002E322E">
        <w:rPr>
          <w:rFonts w:eastAsia="宋体"/>
          <w:bCs/>
          <w:lang w:val="en-US" w:eastAsia="zh-CN"/>
        </w:rPr>
        <w:t xml:space="preserve">extra </w:t>
      </w:r>
      <w:r w:rsidR="00F84C33">
        <w:t>specification work</w:t>
      </w:r>
      <w:r w:rsidR="00F84C33">
        <w:rPr>
          <w:rFonts w:eastAsia="MS Mincho"/>
          <w:bCs/>
        </w:rPr>
        <w:t xml:space="preserve"> is needed.</w:t>
      </w:r>
      <w:r w:rsidR="00E44E55">
        <w:rPr>
          <w:rFonts w:eastAsia="MS Mincho"/>
          <w:bCs/>
        </w:rPr>
        <w:t xml:space="preserve"> </w:t>
      </w:r>
    </w:p>
    <w:p w14:paraId="7C3B6EAD" w14:textId="77777777" w:rsidR="00E44E55" w:rsidRDefault="00312F34" w:rsidP="00B51E29">
      <w:pPr>
        <w:pStyle w:val="Proposal"/>
      </w:pPr>
      <w:r>
        <w:t>D</w:t>
      </w:r>
      <w:r w:rsidR="00E44E55">
        <w:t>efine</w:t>
      </w:r>
      <w:r>
        <w:t xml:space="preserve"> a</w:t>
      </w:r>
      <w:r w:rsidRPr="00D86767">
        <w:t xml:space="preserve"> new AC</w:t>
      </w:r>
      <w:r>
        <w:t xml:space="preserve"> for </w:t>
      </w:r>
      <w:proofErr w:type="spellStart"/>
      <w:r w:rsidR="00E44E55" w:rsidRPr="00D86767">
        <w:t>onboarding</w:t>
      </w:r>
      <w:proofErr w:type="spellEnd"/>
      <w:r w:rsidR="00E44E55">
        <w:t>.</w:t>
      </w:r>
    </w:p>
    <w:p w14:paraId="0F11CA54" w14:textId="77777777" w:rsidR="006C673D" w:rsidRPr="006552CB" w:rsidRDefault="006C673D" w:rsidP="006E2A30">
      <w:pPr>
        <w:pStyle w:val="2"/>
        <w:numPr>
          <w:ilvl w:val="0"/>
          <w:numId w:val="0"/>
        </w:numPr>
        <w:spacing w:after="240"/>
      </w:pPr>
      <w:r w:rsidRPr="006552CB">
        <w:t>2.2 Network selection</w:t>
      </w:r>
    </w:p>
    <w:p w14:paraId="388BA626" w14:textId="77777777" w:rsidR="00B80371" w:rsidRPr="006552CB" w:rsidRDefault="00CA3CFB" w:rsidP="00DF375F">
      <w:pPr>
        <w:jc w:val="both"/>
        <w:rPr>
          <w:u w:val="single"/>
        </w:rPr>
      </w:pPr>
      <w:r w:rsidRPr="006552CB">
        <w:rPr>
          <w:u w:val="single"/>
        </w:rPr>
        <w:t>(1) AS report to NAS</w:t>
      </w:r>
    </w:p>
    <w:p w14:paraId="6071CB08" w14:textId="6856B2EF" w:rsidR="00B112FB" w:rsidRDefault="00B112FB" w:rsidP="00DF375F">
      <w:pPr>
        <w:jc w:val="both"/>
      </w:pPr>
      <w:r>
        <w:rPr>
          <w:lang w:val="en-US" w:eastAsia="zh-TW"/>
        </w:rPr>
        <w:t>T</w:t>
      </w:r>
      <w:r>
        <w:t>he O-SNPN</w:t>
      </w:r>
      <w:r w:rsidRPr="00BF32D9">
        <w:t xml:space="preserve"> selection </w:t>
      </w:r>
      <w:r>
        <w:t xml:space="preserve">procedures rely on the </w:t>
      </w:r>
      <w:proofErr w:type="spellStart"/>
      <w:r>
        <w:t>onboarding</w:t>
      </w:r>
      <w:proofErr w:type="spellEnd"/>
      <w:r>
        <w:t xml:space="preserve"> information broadcast in SIB. Since </w:t>
      </w:r>
      <w:r w:rsidR="003F0165">
        <w:t xml:space="preserve">at least </w:t>
      </w:r>
      <w:r>
        <w:t>an</w:t>
      </w:r>
      <w:r w:rsidRPr="00DD1B93">
        <w:t xml:space="preserve"> "</w:t>
      </w:r>
      <w:proofErr w:type="spellStart"/>
      <w:r w:rsidRPr="00DD1B93">
        <w:t>onboarding</w:t>
      </w:r>
      <w:proofErr w:type="spellEnd"/>
      <w:r w:rsidRPr="00DD1B93">
        <w:t xml:space="preserve"> supported" indication </w:t>
      </w:r>
      <w:r w:rsidR="00DF375F">
        <w:t>and</w:t>
      </w:r>
      <w:r w:rsidR="005E42B8">
        <w:t xml:space="preserve"> </w:t>
      </w:r>
      <w:r w:rsidR="00DF375F">
        <w:t xml:space="preserve">the group IDs are </w:t>
      </w:r>
      <w:r>
        <w:t>broadcast,</w:t>
      </w:r>
      <w:r w:rsidRPr="00DD1B93">
        <w:t xml:space="preserve"> </w:t>
      </w:r>
      <w:r>
        <w:t>AS sh</w:t>
      </w:r>
      <w:r w:rsidR="00DF375F">
        <w:t xml:space="preserve">all </w:t>
      </w:r>
      <w:r>
        <w:t>report th</w:t>
      </w:r>
      <w:r w:rsidR="00DF375F">
        <w:t xml:space="preserve">ese information to </w:t>
      </w:r>
      <w:r>
        <w:t>NAS</w:t>
      </w:r>
      <w:r w:rsidR="00DF375F">
        <w:t>.</w:t>
      </w:r>
      <w:r>
        <w:t xml:space="preserve"> </w:t>
      </w:r>
      <w:r w:rsidR="00727FDF">
        <w:t>It is</w:t>
      </w:r>
      <w:r>
        <w:t xml:space="preserve"> FFS whether </w:t>
      </w:r>
      <w:r w:rsidR="003F0165">
        <w:t xml:space="preserve">there is other </w:t>
      </w:r>
      <w:proofErr w:type="spellStart"/>
      <w:r w:rsidR="003F0165">
        <w:t>onboarding</w:t>
      </w:r>
      <w:proofErr w:type="spellEnd"/>
      <w:r w:rsidR="003F0165">
        <w:t xml:space="preserve"> related </w:t>
      </w:r>
      <w:r>
        <w:t>information</w:t>
      </w:r>
      <w:r w:rsidR="003F0165">
        <w:t xml:space="preserve"> that</w:t>
      </w:r>
      <w:r>
        <w:t xml:space="preserve"> should </w:t>
      </w:r>
      <w:r w:rsidR="003F0165">
        <w:t xml:space="preserve">also </w:t>
      </w:r>
      <w:r>
        <w:t>be reported to NAS</w:t>
      </w:r>
      <w:r w:rsidR="003F0165">
        <w:t xml:space="preserve">, depending on the further progress </w:t>
      </w:r>
      <w:r w:rsidR="00E64D2D">
        <w:t xml:space="preserve">in </w:t>
      </w:r>
      <w:r w:rsidR="003F0165">
        <w:t>SA2</w:t>
      </w:r>
      <w:r>
        <w:t>.</w:t>
      </w:r>
    </w:p>
    <w:p w14:paraId="0886D9D6" w14:textId="3A6C5B4F" w:rsidR="000F6106" w:rsidRPr="006552CB" w:rsidRDefault="00A67C6C" w:rsidP="005777D5">
      <w:pPr>
        <w:pStyle w:val="Proposal"/>
      </w:pPr>
      <w:r w:rsidRPr="006552CB">
        <w:t xml:space="preserve">In the UE, AS reports to NAS about the </w:t>
      </w:r>
      <w:r w:rsidR="005E42B8" w:rsidRPr="00DD1B93">
        <w:t>indication</w:t>
      </w:r>
      <w:r w:rsidR="00153311">
        <w:t xml:space="preserve"> for </w:t>
      </w:r>
      <w:proofErr w:type="spellStart"/>
      <w:r w:rsidR="00153311">
        <w:t>onboarding</w:t>
      </w:r>
      <w:proofErr w:type="spellEnd"/>
      <w:r>
        <w:t xml:space="preserve"> and group IDs </w:t>
      </w:r>
      <w:r w:rsidRPr="006552CB">
        <w:t>(if broadcast).</w:t>
      </w:r>
    </w:p>
    <w:p w14:paraId="385F97BF" w14:textId="77777777" w:rsidR="00922218" w:rsidRPr="006552CB" w:rsidRDefault="00922218" w:rsidP="00DF375F">
      <w:pPr>
        <w:jc w:val="both"/>
        <w:rPr>
          <w:u w:val="single"/>
        </w:rPr>
      </w:pPr>
      <w:r w:rsidRPr="006552CB">
        <w:rPr>
          <w:u w:val="single"/>
        </w:rPr>
        <w:t>(2) NAS indication to AS</w:t>
      </w:r>
    </w:p>
    <w:p w14:paraId="464D4C49" w14:textId="611B6AEA" w:rsidR="00521932" w:rsidRDefault="00521932" w:rsidP="00DF375F">
      <w:pPr>
        <w:jc w:val="both"/>
        <w:rPr>
          <w:rFonts w:eastAsia="宋体"/>
          <w:lang w:val="en-US" w:eastAsia="zh-CN"/>
        </w:rPr>
      </w:pPr>
      <w:r>
        <w:rPr>
          <w:rFonts w:eastAsia="宋体"/>
          <w:lang w:val="en-US" w:eastAsia="zh-TW"/>
        </w:rPr>
        <w:lastRenderedPageBreak/>
        <w:t xml:space="preserve">When </w:t>
      </w:r>
      <w:r w:rsidR="00444241">
        <w:rPr>
          <w:rFonts w:eastAsia="宋体"/>
          <w:lang w:val="en-US" w:eastAsia="zh-TW"/>
        </w:rPr>
        <w:t xml:space="preserve">NAS has selected </w:t>
      </w:r>
      <w:r w:rsidR="00444241" w:rsidRPr="006552CB">
        <w:rPr>
          <w:rFonts w:eastAsia="宋体"/>
          <w:lang w:val="en-US" w:eastAsia="zh-CN"/>
        </w:rPr>
        <w:t xml:space="preserve">an </w:t>
      </w:r>
      <w:r w:rsidR="00444241">
        <w:rPr>
          <w:rFonts w:eastAsia="宋体"/>
          <w:lang w:val="en-US" w:eastAsia="zh-CN"/>
        </w:rPr>
        <w:t>O-</w:t>
      </w:r>
      <w:r w:rsidR="00444241" w:rsidRPr="006552CB">
        <w:rPr>
          <w:rFonts w:eastAsia="宋体"/>
          <w:lang w:val="en-US" w:eastAsia="zh-CN"/>
        </w:rPr>
        <w:t>SNPN</w:t>
      </w:r>
      <w:r w:rsidR="00444241">
        <w:rPr>
          <w:rFonts w:eastAsia="宋体"/>
          <w:lang w:val="en-US" w:eastAsia="zh-CN"/>
        </w:rPr>
        <w:t xml:space="preserve">, </w:t>
      </w:r>
      <w:r w:rsidR="006730BF">
        <w:rPr>
          <w:rFonts w:eastAsia="宋体"/>
          <w:lang w:val="en-US" w:eastAsia="zh-CN"/>
        </w:rPr>
        <w:t>it</w:t>
      </w:r>
      <w:r w:rsidR="005879C0" w:rsidRPr="006552CB">
        <w:rPr>
          <w:rFonts w:eastAsia="宋体"/>
          <w:lang w:val="en-US" w:eastAsia="zh-CN"/>
        </w:rPr>
        <w:t xml:space="preserve"> </w:t>
      </w:r>
      <w:r w:rsidR="00444241">
        <w:rPr>
          <w:rFonts w:eastAsia="宋体"/>
          <w:lang w:val="en-US" w:eastAsia="zh-CN"/>
        </w:rPr>
        <w:t xml:space="preserve">shall </w:t>
      </w:r>
      <w:r w:rsidR="005C3D5A" w:rsidRPr="006552CB">
        <w:t>notif</w:t>
      </w:r>
      <w:r w:rsidR="00444241">
        <w:t>y</w:t>
      </w:r>
      <w:r w:rsidR="005C3D5A" w:rsidRPr="006552CB">
        <w:t xml:space="preserve"> </w:t>
      </w:r>
      <w:r w:rsidR="005879C0" w:rsidRPr="006552CB">
        <w:rPr>
          <w:rFonts w:eastAsia="宋体"/>
          <w:lang w:val="en-US" w:eastAsia="zh-CN"/>
        </w:rPr>
        <w:t>the selected SNPN to AS</w:t>
      </w:r>
      <w:r w:rsidR="00130C9A" w:rsidRPr="006552CB">
        <w:rPr>
          <w:rFonts w:eastAsia="宋体"/>
          <w:lang w:val="en-US" w:eastAsia="zh-CN"/>
        </w:rPr>
        <w:t xml:space="preserve"> for cell selection.</w:t>
      </w:r>
      <w:r w:rsidR="00F044AB" w:rsidRPr="006552CB">
        <w:rPr>
          <w:rFonts w:eastAsia="宋体"/>
          <w:lang w:val="en-US" w:eastAsia="zh-CN"/>
        </w:rPr>
        <w:t xml:space="preserve"> Besides,</w:t>
      </w:r>
      <w:r w:rsidR="00444241" w:rsidRPr="00444241">
        <w:t xml:space="preserve"> </w:t>
      </w:r>
      <w:r w:rsidR="00444241">
        <w:t xml:space="preserve">according </w:t>
      </w:r>
      <w:r w:rsidR="00E64D2D">
        <w:t xml:space="preserve">to </w:t>
      </w:r>
      <w:r w:rsidR="00444241">
        <w:t xml:space="preserve">the agreement at RAN2#113e, </w:t>
      </w:r>
      <w:r w:rsidR="00444241" w:rsidRPr="00CA77B7">
        <w:rPr>
          <w:i/>
        </w:rPr>
        <w:t>t</w:t>
      </w:r>
      <w:r w:rsidR="00444241" w:rsidRPr="00CA77B7">
        <w:rPr>
          <w:rFonts w:eastAsia="宋体"/>
          <w:i/>
          <w:lang w:val="en-US" w:eastAsia="zh-CN"/>
        </w:rPr>
        <w:t xml:space="preserve">he UE sends an indication for onboarding to the </w:t>
      </w:r>
      <w:proofErr w:type="spellStart"/>
      <w:r w:rsidR="00444241" w:rsidRPr="00CA77B7">
        <w:rPr>
          <w:rFonts w:eastAsia="宋体"/>
          <w:i/>
          <w:lang w:val="en-US" w:eastAsia="zh-CN"/>
        </w:rPr>
        <w:t>gNB</w:t>
      </w:r>
      <w:proofErr w:type="spellEnd"/>
      <w:r w:rsidR="00444241" w:rsidRPr="00CA77B7">
        <w:rPr>
          <w:rFonts w:eastAsia="宋体"/>
          <w:i/>
          <w:lang w:val="en-US" w:eastAsia="zh-CN"/>
        </w:rPr>
        <w:t xml:space="preserve"> at RRC Connection Establishment (intention to support AMF selection)</w:t>
      </w:r>
      <w:r w:rsidR="00444241" w:rsidRPr="00444241">
        <w:rPr>
          <w:rFonts w:eastAsia="宋体"/>
          <w:lang w:val="en-US" w:eastAsia="zh-CN"/>
        </w:rPr>
        <w:t>.</w:t>
      </w:r>
      <w:r w:rsidR="00F044AB" w:rsidRPr="006552CB">
        <w:rPr>
          <w:rFonts w:eastAsia="宋体"/>
          <w:lang w:val="en-US" w:eastAsia="zh-CN"/>
        </w:rPr>
        <w:t xml:space="preserve"> </w:t>
      </w:r>
      <w:r w:rsidR="009C5909">
        <w:rPr>
          <w:rFonts w:eastAsia="宋体"/>
          <w:lang w:val="en-US" w:eastAsia="zh-CN"/>
        </w:rPr>
        <w:t xml:space="preserve">To accomplish this, </w:t>
      </w:r>
      <w:r w:rsidR="002A5160" w:rsidRPr="006552CB">
        <w:rPr>
          <w:rFonts w:eastAsia="宋体"/>
          <w:lang w:val="en-US" w:eastAsia="zh-CN"/>
        </w:rPr>
        <w:t xml:space="preserve">NAS </w:t>
      </w:r>
      <w:r w:rsidR="009C5909">
        <w:rPr>
          <w:rFonts w:eastAsia="宋体"/>
          <w:lang w:val="en-US" w:eastAsia="zh-CN"/>
        </w:rPr>
        <w:t xml:space="preserve">has to </w:t>
      </w:r>
      <w:r w:rsidR="00444241">
        <w:rPr>
          <w:rFonts w:eastAsia="宋体"/>
          <w:lang w:val="en-US" w:eastAsia="zh-CN"/>
        </w:rPr>
        <w:t xml:space="preserve">send </w:t>
      </w:r>
      <w:r w:rsidR="00E64D2D">
        <w:rPr>
          <w:rFonts w:eastAsia="宋体"/>
          <w:lang w:val="en-US" w:eastAsia="zh-CN"/>
        </w:rPr>
        <w:t xml:space="preserve">additionally </w:t>
      </w:r>
      <w:r w:rsidR="00444241">
        <w:rPr>
          <w:rFonts w:eastAsia="宋体"/>
          <w:lang w:val="en-US" w:eastAsia="zh-CN"/>
        </w:rPr>
        <w:t xml:space="preserve">an indication for </w:t>
      </w:r>
      <w:r>
        <w:rPr>
          <w:rFonts w:eastAsia="宋体"/>
          <w:lang w:val="en-US" w:eastAsia="zh-CN"/>
        </w:rPr>
        <w:t xml:space="preserve">onboarding </w:t>
      </w:r>
      <w:r w:rsidR="009C5909">
        <w:rPr>
          <w:rFonts w:eastAsia="宋体"/>
          <w:lang w:val="en-US" w:eastAsia="zh-CN"/>
        </w:rPr>
        <w:t xml:space="preserve">to </w:t>
      </w:r>
      <w:r w:rsidR="009C5909" w:rsidRPr="006552CB">
        <w:rPr>
          <w:rFonts w:eastAsia="宋体"/>
          <w:lang w:val="en-US" w:eastAsia="zh-CN"/>
        </w:rPr>
        <w:t>A</w:t>
      </w:r>
      <w:r w:rsidR="009C5909">
        <w:rPr>
          <w:rFonts w:eastAsia="宋体"/>
          <w:lang w:val="en-US" w:eastAsia="zh-CN"/>
        </w:rPr>
        <w:t xml:space="preserve">S, so that AS </w:t>
      </w:r>
      <w:r w:rsidR="00983C44">
        <w:rPr>
          <w:rFonts w:eastAsia="宋体"/>
          <w:lang w:val="en-US" w:eastAsia="zh-CN"/>
        </w:rPr>
        <w:t>knows it should s</w:t>
      </w:r>
      <w:r w:rsidR="0047352B">
        <w:rPr>
          <w:rFonts w:eastAsia="宋体"/>
          <w:lang w:val="en-US" w:eastAsia="zh-CN"/>
        </w:rPr>
        <w:t xml:space="preserve">elect a </w:t>
      </w:r>
      <w:r w:rsidR="0047352B" w:rsidRPr="0047352B">
        <w:t xml:space="preserve">cell that supports </w:t>
      </w:r>
      <w:proofErr w:type="spellStart"/>
      <w:r w:rsidR="0047352B" w:rsidRPr="0047352B">
        <w:t>onboarding</w:t>
      </w:r>
      <w:proofErr w:type="spellEnd"/>
      <w:r w:rsidR="0047352B">
        <w:rPr>
          <w:rFonts w:eastAsia="宋体"/>
          <w:lang w:val="en-US" w:eastAsia="zh-CN"/>
        </w:rPr>
        <w:t xml:space="preserve"> and then </w:t>
      </w:r>
      <w:r w:rsidR="0047352B" w:rsidRPr="0047352B">
        <w:rPr>
          <w:rFonts w:eastAsia="宋体"/>
          <w:lang w:val="en-US" w:eastAsia="zh-CN"/>
        </w:rPr>
        <w:t xml:space="preserve">sends an indication for onboarding to the </w:t>
      </w:r>
      <w:proofErr w:type="spellStart"/>
      <w:r w:rsidR="0047352B" w:rsidRPr="0047352B">
        <w:rPr>
          <w:rFonts w:eastAsia="宋体"/>
          <w:lang w:val="en-US" w:eastAsia="zh-CN"/>
        </w:rPr>
        <w:t>gNB</w:t>
      </w:r>
      <w:proofErr w:type="spellEnd"/>
      <w:r w:rsidR="0047352B">
        <w:rPr>
          <w:rFonts w:eastAsia="宋体"/>
          <w:lang w:val="en-US" w:eastAsia="zh-CN"/>
        </w:rPr>
        <w:t>.</w:t>
      </w:r>
    </w:p>
    <w:p w14:paraId="1E745474" w14:textId="73E18904" w:rsidR="003C7A57" w:rsidRPr="003C7A57" w:rsidRDefault="00521932" w:rsidP="00DF375F">
      <w:pPr>
        <w:pStyle w:val="Proposal"/>
      </w:pPr>
      <w:r w:rsidRPr="006552CB">
        <w:t xml:space="preserve">In the UE, </w:t>
      </w:r>
      <w:r>
        <w:t>N</w:t>
      </w:r>
      <w:r w:rsidRPr="006552CB">
        <w:t xml:space="preserve">AS </w:t>
      </w:r>
      <w:r w:rsidR="0025295D">
        <w:t xml:space="preserve">notifies </w:t>
      </w:r>
      <w:r w:rsidR="003C7A57">
        <w:t xml:space="preserve">the selected SNPN and </w:t>
      </w:r>
      <w:r w:rsidR="003C7A57">
        <w:rPr>
          <w:lang w:val="en-US"/>
        </w:rPr>
        <w:t xml:space="preserve">an indication for onboarding to </w:t>
      </w:r>
      <w:r w:rsidR="003C7A57" w:rsidRPr="006552CB">
        <w:rPr>
          <w:lang w:val="en-US"/>
        </w:rPr>
        <w:t>A</w:t>
      </w:r>
      <w:r w:rsidR="003C7A57">
        <w:rPr>
          <w:lang w:val="en-US"/>
        </w:rPr>
        <w:t>S.</w:t>
      </w:r>
    </w:p>
    <w:p w14:paraId="6FD8A800" w14:textId="77777777" w:rsidR="00F5231A" w:rsidRPr="006552CB" w:rsidRDefault="00F5231A" w:rsidP="006E2A30">
      <w:pPr>
        <w:pStyle w:val="2"/>
        <w:numPr>
          <w:ilvl w:val="0"/>
          <w:numId w:val="0"/>
        </w:numPr>
        <w:spacing w:after="240"/>
        <w:jc w:val="both"/>
      </w:pPr>
      <w:r w:rsidRPr="006552CB">
        <w:t xml:space="preserve">2.3 </w:t>
      </w:r>
      <w:r w:rsidR="005F6CA3" w:rsidRPr="005F6CA3">
        <w:t>Cell selection and re-selection</w:t>
      </w:r>
    </w:p>
    <w:p w14:paraId="65B1FB3D" w14:textId="77777777" w:rsidR="00C03228" w:rsidRDefault="00C03228" w:rsidP="00BB11EC">
      <w:pPr>
        <w:jc w:val="both"/>
        <w:rPr>
          <w:rFonts w:eastAsia="宋体"/>
          <w:lang w:eastAsia="zh-CN"/>
        </w:rPr>
      </w:pPr>
      <w:r w:rsidRPr="006552CB">
        <w:rPr>
          <w:u w:val="single"/>
        </w:rPr>
        <w:t xml:space="preserve">(1) </w:t>
      </w:r>
      <w:r w:rsidRPr="00C03228">
        <w:rPr>
          <w:u w:val="single"/>
        </w:rPr>
        <w:t>Cell selection</w:t>
      </w:r>
    </w:p>
    <w:p w14:paraId="78003B15" w14:textId="1870A182" w:rsidR="00846869" w:rsidRDefault="006552CB" w:rsidP="00BB11EC">
      <w:pPr>
        <w:jc w:val="both"/>
        <w:rPr>
          <w:rFonts w:eastAsia="宋体"/>
          <w:lang w:val="en-US" w:eastAsia="zh-CN"/>
        </w:rPr>
      </w:pPr>
      <w:r>
        <w:rPr>
          <w:rFonts w:eastAsia="宋体"/>
          <w:lang w:eastAsia="zh-CN"/>
        </w:rPr>
        <w:t>According to the reply LS i</w:t>
      </w:r>
      <w:r w:rsidRPr="005879C0">
        <w:rPr>
          <w:rFonts w:eastAsia="宋体"/>
          <w:lang w:eastAsia="zh-CN"/>
        </w:rPr>
        <w:t xml:space="preserve">n </w:t>
      </w:r>
      <w:r w:rsidRPr="005879C0">
        <w:t>[3]</w:t>
      </w:r>
      <w:r>
        <w:t xml:space="preserve">, </w:t>
      </w:r>
      <w:r w:rsidR="00CA7C57">
        <w:t>the</w:t>
      </w:r>
      <w:r w:rsidR="00CA7C57" w:rsidRPr="00CA7C57">
        <w:t xml:space="preserve"> support </w:t>
      </w:r>
      <w:r w:rsidR="00CA7C57">
        <w:t xml:space="preserve">of </w:t>
      </w:r>
      <w:proofErr w:type="spellStart"/>
      <w:r w:rsidR="00CA7C57">
        <w:t>onboard</w:t>
      </w:r>
      <w:r w:rsidR="00CA7C57" w:rsidRPr="00BB11EC">
        <w:t>ing</w:t>
      </w:r>
      <w:proofErr w:type="spellEnd"/>
      <w:r w:rsidR="00CA7C57" w:rsidRPr="00BB11EC">
        <w:t xml:space="preserve"> may be </w:t>
      </w:r>
      <w:r w:rsidR="00AB2803">
        <w:t>non-</w:t>
      </w:r>
      <w:r w:rsidR="00CA7C57" w:rsidRPr="00BB11EC">
        <w:t xml:space="preserve">uniform within the </w:t>
      </w:r>
      <w:r w:rsidR="00D34C5D">
        <w:t>O-</w:t>
      </w:r>
      <w:r w:rsidR="00CA7C57" w:rsidRPr="00BB11EC">
        <w:t>SNPN</w:t>
      </w:r>
      <w:r w:rsidR="00163DE4" w:rsidRPr="00BB11EC">
        <w:t xml:space="preserve">. Therefore, </w:t>
      </w:r>
      <w:r w:rsidR="00BF7D1D" w:rsidRPr="00BB11EC">
        <w:t xml:space="preserve">different </w:t>
      </w:r>
      <w:proofErr w:type="spellStart"/>
      <w:r w:rsidR="00BF7D1D" w:rsidRPr="00BB11EC">
        <w:t>onboarding</w:t>
      </w:r>
      <w:proofErr w:type="spellEnd"/>
      <w:r w:rsidR="00BF7D1D" w:rsidRPr="00BB11EC">
        <w:t xml:space="preserve"> </w:t>
      </w:r>
      <w:r w:rsidR="00BF7D1D">
        <w:t>information</w:t>
      </w:r>
      <w:r w:rsidR="00D34C5D">
        <w:t xml:space="preserve"> may be</w:t>
      </w:r>
      <w:r w:rsidR="00BF7D1D" w:rsidRPr="00BB11EC">
        <w:t xml:space="preserve"> </w:t>
      </w:r>
      <w:r w:rsidR="00CA7C57" w:rsidRPr="00BB11EC">
        <w:t xml:space="preserve">broadcast </w:t>
      </w:r>
      <w:r w:rsidR="00D53603">
        <w:t>by</w:t>
      </w:r>
      <w:r w:rsidR="00163DE4" w:rsidRPr="00BB11EC">
        <w:t xml:space="preserve"> cell</w:t>
      </w:r>
      <w:r w:rsidR="00FF4BE0" w:rsidRPr="00BB11EC">
        <w:t>s</w:t>
      </w:r>
      <w:r w:rsidR="00163DE4" w:rsidRPr="00BB11EC">
        <w:t xml:space="preserve"> </w:t>
      </w:r>
      <w:r w:rsidR="00D53603">
        <w:t xml:space="preserve">of </w:t>
      </w:r>
      <w:r w:rsidR="00D53603" w:rsidRPr="00BB11EC">
        <w:t xml:space="preserve">the </w:t>
      </w:r>
      <w:r w:rsidR="00D53603">
        <w:t>O-</w:t>
      </w:r>
      <w:r w:rsidR="00D53603" w:rsidRPr="00BB11EC">
        <w:t>SNPN</w:t>
      </w:r>
      <w:r w:rsidR="00D53603">
        <w:t>.</w:t>
      </w:r>
      <w:r w:rsidR="00846869">
        <w:t xml:space="preserve"> When selecting a cell</w:t>
      </w:r>
      <w:r w:rsidR="003F0165">
        <w:t xml:space="preserve"> to carry out </w:t>
      </w:r>
      <w:proofErr w:type="spellStart"/>
      <w:r w:rsidR="003F0165">
        <w:t>onbroading</w:t>
      </w:r>
      <w:proofErr w:type="spellEnd"/>
      <w:r w:rsidR="00846869">
        <w:t xml:space="preserve">, the UE shall consider at least the </w:t>
      </w:r>
      <w:r w:rsidR="00846869">
        <w:rPr>
          <w:rFonts w:eastAsia="宋体"/>
          <w:lang w:val="en-US" w:eastAsia="zh-CN"/>
        </w:rPr>
        <w:t xml:space="preserve">indication </w:t>
      </w:r>
      <w:r w:rsidR="000641E3">
        <w:rPr>
          <w:rFonts w:eastAsia="宋体"/>
          <w:lang w:val="en-US" w:eastAsia="zh-CN"/>
        </w:rPr>
        <w:t xml:space="preserve">on the </w:t>
      </w:r>
      <w:r w:rsidR="00846869">
        <w:rPr>
          <w:rFonts w:eastAsia="宋体"/>
          <w:lang w:val="en-US" w:eastAsia="zh-CN"/>
        </w:rPr>
        <w:t>onboarding</w:t>
      </w:r>
      <w:r w:rsidR="003F0165">
        <w:rPr>
          <w:rFonts w:eastAsia="宋体"/>
          <w:lang w:val="en-US" w:eastAsia="zh-CN"/>
        </w:rPr>
        <w:t xml:space="preserve"> </w:t>
      </w:r>
      <w:r w:rsidR="000641E3">
        <w:rPr>
          <w:rFonts w:eastAsia="宋体"/>
          <w:lang w:val="en-US" w:eastAsia="zh-CN"/>
        </w:rPr>
        <w:t xml:space="preserve">support </w:t>
      </w:r>
      <w:r w:rsidR="003F0165">
        <w:rPr>
          <w:rFonts w:eastAsia="宋体"/>
          <w:lang w:val="en-US" w:eastAsia="zh-CN"/>
        </w:rPr>
        <w:t>by each cell</w:t>
      </w:r>
      <w:r w:rsidR="00846869">
        <w:rPr>
          <w:rFonts w:eastAsia="宋体"/>
          <w:lang w:val="en-US" w:eastAsia="zh-CN"/>
        </w:rPr>
        <w:t>.</w:t>
      </w:r>
      <w:r w:rsidR="00245B4A">
        <w:rPr>
          <w:rFonts w:eastAsia="宋体"/>
          <w:lang w:val="en-US" w:eastAsia="zh-CN"/>
        </w:rPr>
        <w:t xml:space="preserve"> Specifically, this indication </w:t>
      </w:r>
      <w:r w:rsidR="00C41E37">
        <w:rPr>
          <w:rFonts w:eastAsia="宋体"/>
          <w:lang w:val="en-US" w:eastAsia="zh-CN"/>
        </w:rPr>
        <w:t xml:space="preserve">can </w:t>
      </w:r>
      <w:r w:rsidR="00245B4A">
        <w:rPr>
          <w:rFonts w:eastAsia="宋体"/>
          <w:lang w:val="en-US" w:eastAsia="zh-CN"/>
        </w:rPr>
        <w:t xml:space="preserve">be considered for the check of suitable cell by the UE </w:t>
      </w:r>
      <w:r w:rsidR="00AE6E9D">
        <w:rPr>
          <w:rFonts w:eastAsia="宋体"/>
          <w:lang w:val="en-US" w:eastAsia="zh-CN"/>
        </w:rPr>
        <w:t xml:space="preserve">performing </w:t>
      </w:r>
      <w:r w:rsidR="00C41E37">
        <w:rPr>
          <w:rFonts w:eastAsia="宋体"/>
          <w:lang w:val="en-US" w:eastAsia="zh-CN"/>
        </w:rPr>
        <w:t>onb</w:t>
      </w:r>
      <w:r w:rsidR="00245B4A">
        <w:rPr>
          <w:rFonts w:eastAsia="宋体"/>
          <w:lang w:val="en-US" w:eastAsia="zh-CN"/>
        </w:rPr>
        <w:t>oa</w:t>
      </w:r>
      <w:r w:rsidR="00C41E37">
        <w:rPr>
          <w:rFonts w:eastAsia="宋体"/>
          <w:lang w:val="en-US" w:eastAsia="zh-CN"/>
        </w:rPr>
        <w:t>r</w:t>
      </w:r>
      <w:r w:rsidR="00245B4A">
        <w:rPr>
          <w:rFonts w:eastAsia="宋体"/>
          <w:lang w:val="en-US" w:eastAsia="zh-CN"/>
        </w:rPr>
        <w:t>ding.</w:t>
      </w:r>
      <w:r w:rsidR="00846869">
        <w:rPr>
          <w:rFonts w:eastAsia="宋体"/>
          <w:lang w:val="en-US" w:eastAsia="zh-CN"/>
        </w:rPr>
        <w:t xml:space="preserve"> </w:t>
      </w:r>
      <w:r w:rsidR="00846869" w:rsidDel="009A4E39">
        <w:rPr>
          <w:rFonts w:eastAsia="宋体"/>
          <w:lang w:val="en-US" w:eastAsia="zh-CN"/>
        </w:rPr>
        <w:t xml:space="preserve">FFS whether other </w:t>
      </w:r>
      <w:proofErr w:type="spellStart"/>
      <w:r w:rsidR="00846869" w:rsidDel="009A4E39">
        <w:t>onboard</w:t>
      </w:r>
      <w:r w:rsidR="00846869" w:rsidRPr="00BB11EC" w:rsidDel="009A4E39">
        <w:t>ing</w:t>
      </w:r>
      <w:proofErr w:type="spellEnd"/>
      <w:r w:rsidR="00846869" w:rsidDel="009A4E39">
        <w:rPr>
          <w:rFonts w:eastAsia="宋体"/>
          <w:lang w:val="en-US" w:eastAsia="zh-CN"/>
        </w:rPr>
        <w:t xml:space="preserve"> information</w:t>
      </w:r>
      <w:r w:rsidR="00270C30" w:rsidDel="009A4E39">
        <w:rPr>
          <w:rFonts w:eastAsia="宋体"/>
          <w:lang w:val="en-US" w:eastAsia="zh-CN"/>
        </w:rPr>
        <w:t>,</w:t>
      </w:r>
      <w:r w:rsidR="00846869" w:rsidDel="009A4E39">
        <w:rPr>
          <w:rFonts w:eastAsia="宋体"/>
          <w:lang w:val="en-US" w:eastAsia="zh-CN"/>
        </w:rPr>
        <w:t xml:space="preserve"> e.g. the group IDs</w:t>
      </w:r>
      <w:r w:rsidR="00270C30" w:rsidDel="009A4E39">
        <w:rPr>
          <w:rFonts w:eastAsia="宋体"/>
          <w:lang w:val="en-US" w:eastAsia="zh-CN"/>
        </w:rPr>
        <w:t>,</w:t>
      </w:r>
      <w:r w:rsidR="00846869" w:rsidDel="009A4E39">
        <w:rPr>
          <w:rFonts w:eastAsia="宋体"/>
          <w:lang w:val="en-US" w:eastAsia="zh-CN"/>
        </w:rPr>
        <w:t xml:space="preserve"> shall be considered</w:t>
      </w:r>
      <w:r w:rsidR="000641E3">
        <w:rPr>
          <w:rFonts w:eastAsia="宋体"/>
          <w:lang w:val="en-US" w:eastAsia="zh-CN"/>
        </w:rPr>
        <w:t xml:space="preserve"> as well</w:t>
      </w:r>
      <w:r w:rsidR="00846869" w:rsidDel="009A4E39">
        <w:rPr>
          <w:rFonts w:eastAsia="宋体"/>
          <w:lang w:val="en-US" w:eastAsia="zh-CN"/>
        </w:rPr>
        <w:t xml:space="preserve">. </w:t>
      </w:r>
    </w:p>
    <w:p w14:paraId="3BE7925C" w14:textId="2E5261E1" w:rsidR="00305684" w:rsidRDefault="00245B4A" w:rsidP="00DA4A63">
      <w:pPr>
        <w:pStyle w:val="Proposal"/>
        <w:ind w:left="1560" w:hanging="1200"/>
        <w:rPr>
          <w:lang w:val="en-US"/>
        </w:rPr>
      </w:pPr>
      <w:r>
        <w:t xml:space="preserve">For UE </w:t>
      </w:r>
      <w:proofErr w:type="spellStart"/>
      <w:r>
        <w:t>onboarding</w:t>
      </w:r>
      <w:proofErr w:type="spellEnd"/>
      <w:r>
        <w:t xml:space="preserve"> via SNPN, t</w:t>
      </w:r>
      <w:r w:rsidR="00D10DFF">
        <w:t xml:space="preserve">he </w:t>
      </w:r>
      <w:r w:rsidR="00305684" w:rsidRPr="007C4A5C">
        <w:rPr>
          <w:lang w:val="en-US"/>
        </w:rPr>
        <w:t>indication for onboarding</w:t>
      </w:r>
      <w:r w:rsidR="00305684">
        <w:t xml:space="preserve"> </w:t>
      </w:r>
      <w:r>
        <w:t xml:space="preserve">support </w:t>
      </w:r>
      <w:r w:rsidR="00BB11EC">
        <w:t xml:space="preserve">shall be </w:t>
      </w:r>
      <w:r w:rsidR="00D10DFF">
        <w:t xml:space="preserve">considered </w:t>
      </w:r>
      <w:r>
        <w:t xml:space="preserve">for the check of suitable cell </w:t>
      </w:r>
      <w:r w:rsidR="00D10DFF">
        <w:t>in the c</w:t>
      </w:r>
      <w:r w:rsidR="00D10DFF" w:rsidRPr="006552CB">
        <w:t xml:space="preserve">ell selection </w:t>
      </w:r>
      <w:r w:rsidR="00D10DFF">
        <w:t>procedure</w:t>
      </w:r>
      <w:r>
        <w:t xml:space="preserve">. </w:t>
      </w:r>
      <w:r w:rsidR="00305684" w:rsidRPr="007C4A5C">
        <w:rPr>
          <w:lang w:val="en-US"/>
        </w:rPr>
        <w:t xml:space="preserve">FFS whether other </w:t>
      </w:r>
      <w:proofErr w:type="spellStart"/>
      <w:r w:rsidR="00305684">
        <w:t>onboard</w:t>
      </w:r>
      <w:r w:rsidR="00305684" w:rsidRPr="00BB11EC">
        <w:t>ing</w:t>
      </w:r>
      <w:proofErr w:type="spellEnd"/>
      <w:r w:rsidR="00305684" w:rsidRPr="007C4A5C">
        <w:rPr>
          <w:lang w:val="en-US"/>
        </w:rPr>
        <w:t xml:space="preserve"> information</w:t>
      </w:r>
      <w:r w:rsidR="00270C30" w:rsidRPr="007C4A5C">
        <w:rPr>
          <w:lang w:val="en-US"/>
        </w:rPr>
        <w:t>,</w:t>
      </w:r>
      <w:r w:rsidR="00305684" w:rsidRPr="007C4A5C">
        <w:rPr>
          <w:lang w:val="en-US"/>
        </w:rPr>
        <w:t xml:space="preserve"> e.g. the group IDs</w:t>
      </w:r>
      <w:r w:rsidR="00270C30" w:rsidRPr="007C4A5C">
        <w:rPr>
          <w:lang w:val="en-US"/>
        </w:rPr>
        <w:t>,</w:t>
      </w:r>
      <w:r w:rsidR="00305684" w:rsidRPr="007C4A5C">
        <w:rPr>
          <w:lang w:val="en-US"/>
        </w:rPr>
        <w:t xml:space="preserve"> shall also be considered.</w:t>
      </w:r>
    </w:p>
    <w:p w14:paraId="3DE6A578" w14:textId="77777777" w:rsidR="00991609" w:rsidRDefault="00991609" w:rsidP="00991609">
      <w:pPr>
        <w:jc w:val="both"/>
        <w:rPr>
          <w:rFonts w:eastAsia="宋体"/>
          <w:lang w:eastAsia="zh-CN"/>
        </w:rPr>
      </w:pPr>
      <w:r w:rsidRPr="006552CB">
        <w:rPr>
          <w:u w:val="single"/>
        </w:rPr>
        <w:t>(</w:t>
      </w:r>
      <w:r>
        <w:rPr>
          <w:u w:val="single"/>
        </w:rPr>
        <w:t>2</w:t>
      </w:r>
      <w:r w:rsidRPr="006552CB">
        <w:rPr>
          <w:u w:val="single"/>
        </w:rPr>
        <w:t xml:space="preserve">) </w:t>
      </w:r>
      <w:r w:rsidRPr="00C03228">
        <w:rPr>
          <w:u w:val="single"/>
        </w:rPr>
        <w:t xml:space="preserve">Cell </w:t>
      </w:r>
      <w:r>
        <w:rPr>
          <w:u w:val="single"/>
        </w:rPr>
        <w:t>re-</w:t>
      </w:r>
      <w:r w:rsidRPr="00C03228">
        <w:rPr>
          <w:u w:val="single"/>
        </w:rPr>
        <w:t>selection</w:t>
      </w:r>
    </w:p>
    <w:p w14:paraId="5466C276" w14:textId="2981BF4B" w:rsidR="00AA67EB" w:rsidRDefault="00270C30" w:rsidP="00AA67EB">
      <w:r>
        <w:t>Once the UE selects a</w:t>
      </w:r>
      <w:r w:rsidR="009A4E39">
        <w:t xml:space="preserve"> suitable</w:t>
      </w:r>
      <w:r>
        <w:t xml:space="preserve"> cell </w:t>
      </w:r>
      <w:r w:rsidR="0006656B">
        <w:t xml:space="preserve">of the O-SNPN </w:t>
      </w:r>
      <w:r>
        <w:t xml:space="preserve">that supports the UE </w:t>
      </w:r>
      <w:proofErr w:type="spellStart"/>
      <w:r>
        <w:t>onboarding</w:t>
      </w:r>
      <w:proofErr w:type="spellEnd"/>
      <w:r>
        <w:t xml:space="preserve"> after the cell selection, it will enter RRC CONNECTED mode on the camped cell and perform </w:t>
      </w:r>
      <w:proofErr w:type="spellStart"/>
      <w:r>
        <w:t>onboarding</w:t>
      </w:r>
      <w:proofErr w:type="spellEnd"/>
      <w:r>
        <w:t xml:space="preserve"> procedure. </w:t>
      </w:r>
      <w:r w:rsidR="00AA67EB">
        <w:t xml:space="preserve">During the UE </w:t>
      </w:r>
      <w:proofErr w:type="spellStart"/>
      <w:r w:rsidR="00AA67EB">
        <w:t>onboarding</w:t>
      </w:r>
      <w:proofErr w:type="spellEnd"/>
      <w:r w:rsidR="00AA67EB">
        <w:t xml:space="preserve"> and remote </w:t>
      </w:r>
      <w:r w:rsidR="00AA67EB" w:rsidRPr="0015260E">
        <w:t xml:space="preserve">provisioning </w:t>
      </w:r>
      <w:r w:rsidR="00AA67EB">
        <w:t xml:space="preserve">procedure, </w:t>
      </w:r>
      <w:r w:rsidR="00A35457">
        <w:t>the</w:t>
      </w:r>
      <w:r w:rsidR="00AA67EB">
        <w:t xml:space="preserve"> UE will not transit to the idle or inactive states and reselect an</w:t>
      </w:r>
      <w:r w:rsidR="004B638A">
        <w:t>other</w:t>
      </w:r>
      <w:r w:rsidR="00AA67EB">
        <w:t xml:space="preserve"> O-SNPN cell. Once the c</w:t>
      </w:r>
      <w:r w:rsidR="00AA67EB" w:rsidRPr="00FF6A69">
        <w:t xml:space="preserve">redential </w:t>
      </w:r>
      <w:r w:rsidR="00AA67EB">
        <w:t xml:space="preserve">is </w:t>
      </w:r>
      <w:r w:rsidR="00AA67EB" w:rsidRPr="00FF6A69">
        <w:t>provisioned</w:t>
      </w:r>
      <w:r w:rsidR="00AA67EB">
        <w:t xml:space="preserve"> or the </w:t>
      </w:r>
      <w:proofErr w:type="spellStart"/>
      <w:r w:rsidR="00AA67EB">
        <w:t>onboarding</w:t>
      </w:r>
      <w:proofErr w:type="spellEnd"/>
      <w:r w:rsidR="00AA67EB">
        <w:t xml:space="preserve"> PDU session expires, the UE deregisters with the O-SNPN and will </w:t>
      </w:r>
      <w:r w:rsidR="004B638A">
        <w:t>no more</w:t>
      </w:r>
      <w:r w:rsidR="00AA67EB">
        <w:t xml:space="preserve"> reselect a cell within the O-SNPN. </w:t>
      </w:r>
      <w:r>
        <w:t>Th</w:t>
      </w:r>
      <w:r w:rsidR="00441642">
        <w:t>is</w:t>
      </w:r>
      <w:r>
        <w:t xml:space="preserve"> typically says, there is no such a case that a UE </w:t>
      </w:r>
      <w:r w:rsidR="00E47F08">
        <w:t xml:space="preserve">still </w:t>
      </w:r>
      <w:r>
        <w:t xml:space="preserve">keeps camping an O-SNPN cell in RRC_IDLE, </w:t>
      </w:r>
      <w:r w:rsidR="00441642">
        <w:t xml:space="preserve">while </w:t>
      </w:r>
      <w:r>
        <w:t xml:space="preserve">not performing the </w:t>
      </w:r>
      <w:proofErr w:type="spellStart"/>
      <w:r>
        <w:t>onboarding</w:t>
      </w:r>
      <w:proofErr w:type="spellEnd"/>
      <w:r>
        <w:t xml:space="preserve"> procedure. </w:t>
      </w:r>
      <w:r w:rsidR="00A35457">
        <w:t xml:space="preserve">Therefore, </w:t>
      </w:r>
      <w:r w:rsidR="00AA67EB">
        <w:t xml:space="preserve">there </w:t>
      </w:r>
      <w:r w:rsidR="004C457E">
        <w:t>are</w:t>
      </w:r>
      <w:r>
        <w:t xml:space="preserve"> </w:t>
      </w:r>
      <w:r w:rsidR="00A35457">
        <w:t xml:space="preserve">no </w:t>
      </w:r>
      <w:r w:rsidR="00AA67EB">
        <w:t xml:space="preserve">valid scenarios for </w:t>
      </w:r>
      <w:r w:rsidR="00E47F08">
        <w:t xml:space="preserve">subsequent </w:t>
      </w:r>
      <w:r w:rsidR="00AA67EB">
        <w:t>cell reselection within O-SNPN</w:t>
      </w:r>
      <w:r>
        <w:t xml:space="preserve">, which means that the </w:t>
      </w:r>
      <w:r w:rsidR="004B638A">
        <w:t xml:space="preserve">UE </w:t>
      </w:r>
      <w:proofErr w:type="spellStart"/>
      <w:r>
        <w:t>onboarding</w:t>
      </w:r>
      <w:proofErr w:type="spellEnd"/>
      <w:r>
        <w:t xml:space="preserve"> aspect should have no impacts on the cell re-selection procedure</w:t>
      </w:r>
      <w:r w:rsidR="00A35457">
        <w:t>.</w:t>
      </w:r>
    </w:p>
    <w:p w14:paraId="053F08DB" w14:textId="71946FD1" w:rsidR="00A35457" w:rsidRDefault="000C156A" w:rsidP="00A35457">
      <w:pPr>
        <w:pStyle w:val="Proposal"/>
      </w:pPr>
      <w:proofErr w:type="spellStart"/>
      <w:r>
        <w:t>O</w:t>
      </w:r>
      <w:r w:rsidR="0066730C" w:rsidRPr="001A5E55">
        <w:t>nboarding</w:t>
      </w:r>
      <w:proofErr w:type="spellEnd"/>
      <w:r w:rsidR="0066730C" w:rsidRPr="001A5E55">
        <w:t xml:space="preserve"> </w:t>
      </w:r>
      <w:r w:rsidR="00A35457">
        <w:t xml:space="preserve">does not </w:t>
      </w:r>
      <w:r w:rsidRPr="001A5E55">
        <w:t>impact</w:t>
      </w:r>
      <w:r w:rsidR="00A35457" w:rsidRPr="00A35457">
        <w:t xml:space="preserve"> the cell re</w:t>
      </w:r>
      <w:r w:rsidR="00A35457">
        <w:t>-</w:t>
      </w:r>
      <w:r w:rsidR="00A35457" w:rsidRPr="00A35457">
        <w:t>selection procedure</w:t>
      </w:r>
      <w:r w:rsidR="009A3122">
        <w:t>.</w:t>
      </w:r>
    </w:p>
    <w:p w14:paraId="5E4360D2" w14:textId="6773B595" w:rsidR="00621A08" w:rsidRDefault="00621A08" w:rsidP="00270C30">
      <w:pPr>
        <w:pStyle w:val="2"/>
        <w:numPr>
          <w:ilvl w:val="0"/>
          <w:numId w:val="0"/>
        </w:numPr>
        <w:tabs>
          <w:tab w:val="center" w:pos="4820"/>
        </w:tabs>
        <w:spacing w:after="240"/>
        <w:jc w:val="both"/>
      </w:pPr>
      <w:r>
        <w:t>2.</w:t>
      </w:r>
      <w:r w:rsidR="00D80F0C">
        <w:t>4</w:t>
      </w:r>
      <w:r>
        <w:t xml:space="preserve"> </w:t>
      </w:r>
      <w:r w:rsidR="001A5E55">
        <w:t>Others</w:t>
      </w:r>
      <w:r w:rsidR="00270C30">
        <w:tab/>
      </w:r>
    </w:p>
    <w:p w14:paraId="59E63905" w14:textId="39BC5707" w:rsidR="0033738F" w:rsidRDefault="0095488B" w:rsidP="0033738F">
      <w:pPr>
        <w:rPr>
          <w:rFonts w:eastAsia="MS Mincho"/>
          <w:bCs/>
        </w:rPr>
      </w:pPr>
      <w:r>
        <w:rPr>
          <w:rFonts w:eastAsiaTheme="minorEastAsia"/>
          <w:lang w:eastAsia="zh-CN"/>
        </w:rPr>
        <w:t>The</w:t>
      </w:r>
      <w:r w:rsidR="00CF6680">
        <w:rPr>
          <w:rFonts w:eastAsiaTheme="minorEastAsia"/>
          <w:lang w:eastAsia="zh-CN"/>
        </w:rPr>
        <w:t xml:space="preserve"> </w:t>
      </w:r>
      <w:r w:rsidR="00CF6680">
        <w:rPr>
          <w:rFonts w:eastAsia="宋体"/>
          <w:lang w:eastAsia="zh-CN"/>
        </w:rPr>
        <w:t>reply LS i</w:t>
      </w:r>
      <w:r w:rsidR="00CF6680" w:rsidRPr="005879C0">
        <w:rPr>
          <w:rFonts w:eastAsia="宋体"/>
          <w:lang w:eastAsia="zh-CN"/>
        </w:rPr>
        <w:t xml:space="preserve">n </w:t>
      </w:r>
      <w:r w:rsidR="00CF6680" w:rsidRPr="005879C0">
        <w:t>[3]</w:t>
      </w:r>
      <w:r>
        <w:t xml:space="preserve"> has the following answer about the </w:t>
      </w:r>
      <w:r w:rsidRPr="001A5E55">
        <w:t>connected mode mobility</w:t>
      </w:r>
      <w:r>
        <w:t xml:space="preserve">: </w:t>
      </w:r>
      <w:r w:rsidR="00CF6680" w:rsidRPr="00CF6680">
        <w:rPr>
          <w:i/>
        </w:rPr>
        <w:t>SA2 foresees no impact to mobility procedures as remote provisioning can continue in the target cell. Once the PDU session for remote provisioning has been activated existing 5GS functionality applies for mobility.</w:t>
      </w:r>
      <w:r>
        <w:rPr>
          <w:i/>
        </w:rPr>
        <w:t xml:space="preserve"> </w:t>
      </w:r>
      <w:r w:rsidR="00934555" w:rsidRPr="00934555">
        <w:t>Ac</w:t>
      </w:r>
      <w:r w:rsidR="00151A5A">
        <w:t>c</w:t>
      </w:r>
      <w:r w:rsidR="00934555" w:rsidRPr="00934555">
        <w:t>ording to</w:t>
      </w:r>
      <w:r w:rsidR="00934555" w:rsidRPr="00151A5A">
        <w:t xml:space="preserve"> </w:t>
      </w:r>
      <w:r w:rsidR="00151A5A" w:rsidRPr="00151A5A">
        <w:t xml:space="preserve">the </w:t>
      </w:r>
      <w:r w:rsidR="000C156A">
        <w:t xml:space="preserve">above answer, the </w:t>
      </w:r>
      <w:r w:rsidR="00E0250D">
        <w:rPr>
          <w:rFonts w:eastAsia="MS Mincho"/>
          <w:bCs/>
        </w:rPr>
        <w:t xml:space="preserve">existing mobility procedures can be used for </w:t>
      </w:r>
      <w:r w:rsidR="000C156A">
        <w:rPr>
          <w:rFonts w:eastAsia="MS Mincho"/>
          <w:bCs/>
        </w:rPr>
        <w:t>the</w:t>
      </w:r>
      <w:r w:rsidR="00534734">
        <w:rPr>
          <w:rFonts w:eastAsia="MS Mincho"/>
          <w:bCs/>
        </w:rPr>
        <w:t xml:space="preserve"> </w:t>
      </w:r>
      <w:r w:rsidR="00534734" w:rsidRPr="00534734">
        <w:rPr>
          <w:rFonts w:eastAsia="MS Mincho"/>
          <w:bCs/>
        </w:rPr>
        <w:t>remote provisioning</w:t>
      </w:r>
      <w:r w:rsidR="00534734">
        <w:rPr>
          <w:rFonts w:eastAsia="MS Mincho"/>
          <w:bCs/>
        </w:rPr>
        <w:t xml:space="preserve"> and no</w:t>
      </w:r>
      <w:r w:rsidR="00E22023">
        <w:rPr>
          <w:rFonts w:eastAsia="MS Mincho"/>
          <w:bCs/>
        </w:rPr>
        <w:t xml:space="preserve"> </w:t>
      </w:r>
      <w:r w:rsidR="004B638A">
        <w:rPr>
          <w:rFonts w:eastAsia="MS Mincho"/>
          <w:bCs/>
        </w:rPr>
        <w:t xml:space="preserve">extra </w:t>
      </w:r>
      <w:r w:rsidR="00E22023">
        <w:t>specification work</w:t>
      </w:r>
      <w:r w:rsidR="00E22023">
        <w:rPr>
          <w:rFonts w:eastAsia="MS Mincho"/>
          <w:bCs/>
        </w:rPr>
        <w:t xml:space="preserve"> is needed. </w:t>
      </w:r>
    </w:p>
    <w:p w14:paraId="702661C2" w14:textId="77777777" w:rsidR="0033738F" w:rsidRPr="001E2DAC" w:rsidRDefault="001E2DAC" w:rsidP="0033738F">
      <w:pPr>
        <w:pStyle w:val="Proposal"/>
      </w:pPr>
      <w:r>
        <w:t>R</w:t>
      </w:r>
      <w:r w:rsidRPr="001E2DAC">
        <w:t xml:space="preserve">emote provisioning </w:t>
      </w:r>
      <w:r>
        <w:t xml:space="preserve">does not </w:t>
      </w:r>
      <w:r w:rsidRPr="001A5E55">
        <w:t>impact</w:t>
      </w:r>
      <w:r w:rsidRPr="00A35457">
        <w:t xml:space="preserve"> the </w:t>
      </w:r>
      <w:r w:rsidRPr="001E2DAC">
        <w:t xml:space="preserve">connected mode mobility </w:t>
      </w:r>
      <w:r w:rsidRPr="00A35457">
        <w:t>procedure</w:t>
      </w:r>
      <w:r>
        <w:t>.</w:t>
      </w:r>
    </w:p>
    <w:bookmarkEnd w:id="3"/>
    <w:bookmarkEnd w:id="4"/>
    <w:p w14:paraId="0B8153BB" w14:textId="77777777" w:rsidR="004811D8" w:rsidRDefault="004811D8">
      <w:pPr>
        <w:pStyle w:val="1"/>
        <w:rPr>
          <w:rFonts w:eastAsia="宋体"/>
          <w:sz w:val="32"/>
          <w:lang w:eastAsia="zh-CN"/>
        </w:rPr>
      </w:pPr>
      <w:r>
        <w:rPr>
          <w:rFonts w:eastAsia="宋体"/>
          <w:sz w:val="32"/>
          <w:lang w:eastAsia="zh-CN"/>
        </w:rPr>
        <w:t>Conclusion</w:t>
      </w:r>
    </w:p>
    <w:p w14:paraId="7B75D0F9" w14:textId="77777777" w:rsidR="00BD18E9" w:rsidRDefault="00BD18E9">
      <w:pPr>
        <w:rPr>
          <w:rFonts w:eastAsia="宋体"/>
          <w:kern w:val="2"/>
          <w:szCs w:val="22"/>
        </w:rPr>
      </w:pPr>
      <w:bookmarkStart w:id="5" w:name="OLE_LINK3"/>
      <w:r>
        <w:rPr>
          <w:rFonts w:eastAsia="宋体"/>
          <w:kern w:val="2"/>
          <w:szCs w:val="22"/>
        </w:rPr>
        <w:t xml:space="preserve">In this paper, we discussed </w:t>
      </w:r>
      <w:r w:rsidRPr="00562983">
        <w:rPr>
          <w:rFonts w:eastAsia="宋体"/>
          <w:kern w:val="2"/>
          <w:szCs w:val="22"/>
        </w:rPr>
        <w:t xml:space="preserve">the </w:t>
      </w:r>
      <w:r w:rsidR="00855338" w:rsidRPr="00855338">
        <w:rPr>
          <w:rFonts w:eastAsia="宋体"/>
          <w:kern w:val="2"/>
          <w:szCs w:val="22"/>
        </w:rPr>
        <w:t xml:space="preserve">impact for </w:t>
      </w:r>
      <w:r w:rsidR="001E2DAC">
        <w:rPr>
          <w:rFonts w:eastAsia="宋体"/>
          <w:lang w:eastAsia="zh-CN"/>
        </w:rPr>
        <w:t xml:space="preserve">supporting </w:t>
      </w:r>
      <w:r w:rsidR="001E2DAC" w:rsidRPr="008B7B0B">
        <w:rPr>
          <w:rFonts w:eastAsia="宋体"/>
          <w:lang w:eastAsia="zh-CN"/>
        </w:rPr>
        <w:t xml:space="preserve">UE </w:t>
      </w:r>
      <w:proofErr w:type="spellStart"/>
      <w:r w:rsidR="001E2DAC" w:rsidRPr="008B7B0B">
        <w:rPr>
          <w:rFonts w:eastAsia="宋体"/>
          <w:lang w:eastAsia="zh-CN"/>
        </w:rPr>
        <w:t>onboarding</w:t>
      </w:r>
      <w:proofErr w:type="spellEnd"/>
      <w:r w:rsidR="001E2DAC" w:rsidRPr="008B7B0B">
        <w:rPr>
          <w:rFonts w:eastAsia="宋体"/>
          <w:lang w:eastAsia="zh-CN"/>
        </w:rPr>
        <w:t xml:space="preserve"> and remote provisioning</w:t>
      </w:r>
      <w:r w:rsidR="001E2DAC" w:rsidRPr="00855338">
        <w:rPr>
          <w:rFonts w:eastAsia="宋体"/>
          <w:kern w:val="2"/>
          <w:szCs w:val="22"/>
        </w:rPr>
        <w:t xml:space="preserve"> </w:t>
      </w:r>
      <w:r w:rsidR="001E2DAC">
        <w:rPr>
          <w:rFonts w:eastAsia="宋体"/>
          <w:kern w:val="2"/>
          <w:szCs w:val="22"/>
        </w:rPr>
        <w:t xml:space="preserve">for </w:t>
      </w:r>
      <w:r w:rsidR="00855338" w:rsidRPr="00855338">
        <w:rPr>
          <w:rFonts w:eastAsia="宋体"/>
          <w:kern w:val="2"/>
          <w:szCs w:val="22"/>
        </w:rPr>
        <w:t>SNPN</w:t>
      </w:r>
      <w:r w:rsidR="001E2DAC">
        <w:rPr>
          <w:rFonts w:eastAsia="宋体"/>
          <w:kern w:val="2"/>
          <w:szCs w:val="22"/>
        </w:rPr>
        <w:t xml:space="preserve"> </w:t>
      </w:r>
      <w:r w:rsidR="005517C7">
        <w:rPr>
          <w:rFonts w:eastAsia="宋体"/>
          <w:kern w:val="2"/>
          <w:szCs w:val="22"/>
        </w:rPr>
        <w:t>and proposed</w:t>
      </w:r>
      <w:r>
        <w:rPr>
          <w:rFonts w:eastAsia="宋体"/>
          <w:kern w:val="2"/>
          <w:szCs w:val="22"/>
        </w:rPr>
        <w:t xml:space="preserve"> the following:</w:t>
      </w:r>
    </w:p>
    <w:bookmarkEnd w:id="5"/>
    <w:p w14:paraId="5DD2D7CB" w14:textId="77777777" w:rsidR="004B638A" w:rsidRDefault="004B638A" w:rsidP="00E51B1B">
      <w:pPr>
        <w:pStyle w:val="Observation"/>
        <w:numPr>
          <w:ilvl w:val="0"/>
          <w:numId w:val="21"/>
        </w:numPr>
        <w:tabs>
          <w:tab w:val="clear" w:pos="1701"/>
          <w:tab w:val="num" w:pos="340"/>
        </w:tabs>
        <w:ind w:left="1770" w:hanging="1418"/>
      </w:pPr>
      <w:r>
        <w:t xml:space="preserve">SA2 has concluded to introduce group IDs for onboarding. However, what the </w:t>
      </w:r>
      <w:r w:rsidRPr="00DD1B93">
        <w:t>"</w:t>
      </w:r>
      <w:r>
        <w:t>group</w:t>
      </w:r>
      <w:r w:rsidRPr="00DD1B93">
        <w:t>"</w:t>
      </w:r>
      <w:r>
        <w:t xml:space="preserve"> actually refers to is not clear for now. </w:t>
      </w:r>
    </w:p>
    <w:p w14:paraId="0ABD0ED8" w14:textId="62FFA577" w:rsidR="002742B6" w:rsidRDefault="007303D6" w:rsidP="001363F0">
      <w:pPr>
        <w:pStyle w:val="Proposal"/>
        <w:numPr>
          <w:ilvl w:val="0"/>
          <w:numId w:val="15"/>
        </w:numPr>
        <w:ind w:left="1560" w:hanging="1200"/>
      </w:pPr>
      <w:r>
        <w:t xml:space="preserve">Wait for SA2’s progress on the definition of </w:t>
      </w:r>
      <w:r w:rsidRPr="00DD1B93">
        <w:t>"</w:t>
      </w:r>
      <w:r>
        <w:t>groups</w:t>
      </w:r>
      <w:r w:rsidRPr="00DD1B93">
        <w:t>"</w:t>
      </w:r>
      <w:r>
        <w:t xml:space="preserve"> for UE </w:t>
      </w:r>
      <w:proofErr w:type="spellStart"/>
      <w:r>
        <w:t>onboarding</w:t>
      </w:r>
      <w:proofErr w:type="spellEnd"/>
      <w:r>
        <w:t>, and then discuss the related RAN2 impacts</w:t>
      </w:r>
      <w:r w:rsidR="002742B6">
        <w:t>.</w:t>
      </w:r>
    </w:p>
    <w:p w14:paraId="11EF1BF6" w14:textId="64A59183" w:rsidR="002742B6" w:rsidRDefault="009A3122" w:rsidP="004B638A">
      <w:pPr>
        <w:pStyle w:val="Proposal"/>
        <w:numPr>
          <w:ilvl w:val="0"/>
          <w:numId w:val="15"/>
        </w:numPr>
        <w:ind w:left="714" w:hanging="357"/>
      </w:pPr>
      <w:r>
        <w:t>Define a</w:t>
      </w:r>
      <w:r w:rsidRPr="00D86767">
        <w:t xml:space="preserve"> new AC</w:t>
      </w:r>
      <w:r>
        <w:t xml:space="preserve"> for </w:t>
      </w:r>
      <w:proofErr w:type="spellStart"/>
      <w:r w:rsidRPr="00D86767">
        <w:t>onboarding</w:t>
      </w:r>
      <w:proofErr w:type="spellEnd"/>
      <w:r w:rsidR="002742B6">
        <w:t>.</w:t>
      </w:r>
    </w:p>
    <w:p w14:paraId="1D105548" w14:textId="33B3273E" w:rsidR="002742B6" w:rsidRDefault="009A3122" w:rsidP="004B638A">
      <w:pPr>
        <w:pStyle w:val="Proposal"/>
        <w:numPr>
          <w:ilvl w:val="0"/>
          <w:numId w:val="15"/>
        </w:numPr>
        <w:ind w:left="714" w:hanging="357"/>
      </w:pPr>
      <w:r w:rsidRPr="006552CB">
        <w:t xml:space="preserve">In the UE, AS reports to NAS about the </w:t>
      </w:r>
      <w:r w:rsidRPr="00DD1B93">
        <w:t>indication</w:t>
      </w:r>
      <w:r>
        <w:t xml:space="preserve"> for </w:t>
      </w:r>
      <w:proofErr w:type="spellStart"/>
      <w:r>
        <w:t>onboarding</w:t>
      </w:r>
      <w:proofErr w:type="spellEnd"/>
      <w:r>
        <w:t xml:space="preserve"> and group IDs </w:t>
      </w:r>
      <w:r w:rsidRPr="006552CB">
        <w:t>(if broadcast)</w:t>
      </w:r>
      <w:r w:rsidR="002742B6" w:rsidRPr="006552CB">
        <w:t>.</w:t>
      </w:r>
    </w:p>
    <w:p w14:paraId="16A46561" w14:textId="047BB67A" w:rsidR="002742B6" w:rsidRPr="003C7A57" w:rsidRDefault="009A3122" w:rsidP="004B638A">
      <w:pPr>
        <w:pStyle w:val="Proposal"/>
        <w:numPr>
          <w:ilvl w:val="0"/>
          <w:numId w:val="15"/>
        </w:numPr>
        <w:ind w:left="714" w:hanging="357"/>
      </w:pPr>
      <w:r w:rsidRPr="006552CB">
        <w:t xml:space="preserve">In the UE, </w:t>
      </w:r>
      <w:r>
        <w:t>N</w:t>
      </w:r>
      <w:r w:rsidRPr="006552CB">
        <w:t xml:space="preserve">AS </w:t>
      </w:r>
      <w:r>
        <w:t xml:space="preserve">notifies the selected SNPN and </w:t>
      </w:r>
      <w:r>
        <w:rPr>
          <w:lang w:val="en-US"/>
        </w:rPr>
        <w:t xml:space="preserve">an indication for onboarding to </w:t>
      </w:r>
      <w:r w:rsidRPr="006552CB">
        <w:rPr>
          <w:lang w:val="en-US"/>
        </w:rPr>
        <w:t>A</w:t>
      </w:r>
      <w:r>
        <w:rPr>
          <w:lang w:val="en-US"/>
        </w:rPr>
        <w:t>S</w:t>
      </w:r>
      <w:r w:rsidR="002742B6" w:rsidRPr="002742B6">
        <w:rPr>
          <w:lang w:val="en-US"/>
        </w:rPr>
        <w:t>.</w:t>
      </w:r>
    </w:p>
    <w:p w14:paraId="3BD1F2E2" w14:textId="19141D8C" w:rsidR="002742B6" w:rsidRPr="002742B6" w:rsidRDefault="009A3122" w:rsidP="001363F0">
      <w:pPr>
        <w:pStyle w:val="Proposal"/>
        <w:numPr>
          <w:ilvl w:val="0"/>
          <w:numId w:val="15"/>
        </w:numPr>
        <w:ind w:left="1560" w:hanging="1200"/>
        <w:rPr>
          <w:lang w:val="en-US"/>
        </w:rPr>
      </w:pPr>
      <w:r>
        <w:lastRenderedPageBreak/>
        <w:t xml:space="preserve">For UE </w:t>
      </w:r>
      <w:proofErr w:type="spellStart"/>
      <w:r>
        <w:t>onboarding</w:t>
      </w:r>
      <w:proofErr w:type="spellEnd"/>
      <w:r>
        <w:t xml:space="preserve"> via SNPN, the </w:t>
      </w:r>
      <w:r w:rsidRPr="007C4A5C">
        <w:rPr>
          <w:lang w:val="en-US"/>
        </w:rPr>
        <w:t>indication for onboarding</w:t>
      </w:r>
      <w:r>
        <w:t xml:space="preserve"> support shall be considered for the check of suitable cell in the c</w:t>
      </w:r>
      <w:r w:rsidRPr="006552CB">
        <w:t xml:space="preserve">ell selection </w:t>
      </w:r>
      <w:r>
        <w:t xml:space="preserve">procedure. </w:t>
      </w:r>
      <w:r w:rsidRPr="007C4A5C">
        <w:rPr>
          <w:lang w:val="en-US"/>
        </w:rPr>
        <w:t xml:space="preserve">FFS whether other </w:t>
      </w:r>
      <w:proofErr w:type="spellStart"/>
      <w:r>
        <w:t>onboard</w:t>
      </w:r>
      <w:r w:rsidRPr="00BB11EC">
        <w:t>ing</w:t>
      </w:r>
      <w:proofErr w:type="spellEnd"/>
      <w:r w:rsidRPr="007C4A5C">
        <w:rPr>
          <w:lang w:val="en-US"/>
        </w:rPr>
        <w:t xml:space="preserve"> information, e.g. the group IDs, shall also be considered</w:t>
      </w:r>
      <w:r w:rsidR="002742B6" w:rsidRPr="002742B6">
        <w:rPr>
          <w:lang w:val="en-US"/>
        </w:rPr>
        <w:t>.</w:t>
      </w:r>
    </w:p>
    <w:p w14:paraId="005FAE3C" w14:textId="1AD04FE5" w:rsidR="002742B6" w:rsidRDefault="009A3122" w:rsidP="004B638A">
      <w:pPr>
        <w:pStyle w:val="Proposal"/>
        <w:numPr>
          <w:ilvl w:val="0"/>
          <w:numId w:val="15"/>
        </w:numPr>
        <w:ind w:left="714" w:hanging="357"/>
      </w:pPr>
      <w:proofErr w:type="spellStart"/>
      <w:r>
        <w:t>O</w:t>
      </w:r>
      <w:r w:rsidRPr="001A5E55">
        <w:t>nboarding</w:t>
      </w:r>
      <w:proofErr w:type="spellEnd"/>
      <w:r w:rsidRPr="001A5E55">
        <w:t xml:space="preserve"> </w:t>
      </w:r>
      <w:r>
        <w:t xml:space="preserve">does not </w:t>
      </w:r>
      <w:r w:rsidRPr="001A5E55">
        <w:t>impact</w:t>
      </w:r>
      <w:r w:rsidRPr="00A35457">
        <w:t xml:space="preserve"> the cell re</w:t>
      </w:r>
      <w:r>
        <w:t>-</w:t>
      </w:r>
      <w:r w:rsidRPr="00A35457">
        <w:t>selection procedure</w:t>
      </w:r>
      <w:r w:rsidR="002742B6">
        <w:t>.</w:t>
      </w:r>
    </w:p>
    <w:p w14:paraId="71ABD703" w14:textId="10E3E0BD" w:rsidR="002742B6" w:rsidRPr="001E2DAC" w:rsidRDefault="009A3122" w:rsidP="004B638A">
      <w:pPr>
        <w:pStyle w:val="Proposal"/>
        <w:numPr>
          <w:ilvl w:val="0"/>
          <w:numId w:val="15"/>
        </w:numPr>
        <w:ind w:left="714" w:hanging="357"/>
      </w:pPr>
      <w:r>
        <w:t>R</w:t>
      </w:r>
      <w:r w:rsidRPr="001E2DAC">
        <w:t xml:space="preserve">emote provisioning </w:t>
      </w:r>
      <w:r>
        <w:t xml:space="preserve">does not </w:t>
      </w:r>
      <w:r w:rsidRPr="001A5E55">
        <w:t>impact</w:t>
      </w:r>
      <w:r w:rsidRPr="00A35457">
        <w:t xml:space="preserve"> the </w:t>
      </w:r>
      <w:r w:rsidRPr="001E2DAC">
        <w:t xml:space="preserve">connected mode mobility </w:t>
      </w:r>
      <w:r w:rsidRPr="00A35457">
        <w:t>procedure</w:t>
      </w:r>
      <w:r w:rsidR="002742B6">
        <w:t>.</w:t>
      </w:r>
    </w:p>
    <w:p w14:paraId="6864762A" w14:textId="77777777" w:rsidR="004811D8" w:rsidRDefault="004811D8">
      <w:pPr>
        <w:pStyle w:val="1"/>
        <w:rPr>
          <w:lang w:eastAsia="zh-CN"/>
        </w:rPr>
      </w:pPr>
      <w:r>
        <w:t>References</w:t>
      </w:r>
    </w:p>
    <w:p w14:paraId="71161D05" w14:textId="77777777" w:rsidR="00A50308" w:rsidRDefault="007E58DE" w:rsidP="001904B1">
      <w:pPr>
        <w:numPr>
          <w:ilvl w:val="0"/>
          <w:numId w:val="4"/>
        </w:numPr>
        <w:rPr>
          <w:rFonts w:eastAsia="MS Mincho"/>
          <w:lang w:eastAsia="ja-JP"/>
        </w:rPr>
      </w:pPr>
      <w:proofErr w:type="spellStart"/>
      <w:r>
        <w:rPr>
          <w:rFonts w:eastAsia="宋体"/>
          <w:kern w:val="2"/>
          <w:szCs w:val="22"/>
        </w:rPr>
        <w:t>Chairnotes</w:t>
      </w:r>
      <w:proofErr w:type="spellEnd"/>
      <w:r>
        <w:rPr>
          <w:rFonts w:eastAsia="宋体"/>
          <w:kern w:val="2"/>
          <w:szCs w:val="22"/>
        </w:rPr>
        <w:t xml:space="preserve">, </w:t>
      </w:r>
      <w:r w:rsidRPr="00087297">
        <w:rPr>
          <w:rFonts w:eastAsia="宋体"/>
          <w:lang w:eastAsia="zh-CN"/>
        </w:rPr>
        <w:t>RAN2 #113</w:t>
      </w:r>
      <w:r>
        <w:rPr>
          <w:rFonts w:eastAsia="宋体"/>
          <w:lang w:eastAsia="zh-CN"/>
        </w:rPr>
        <w:t>e</w:t>
      </w:r>
    </w:p>
    <w:p w14:paraId="78643B01" w14:textId="77777777" w:rsidR="00516026" w:rsidRPr="00516026" w:rsidRDefault="00516026" w:rsidP="00087297">
      <w:pPr>
        <w:numPr>
          <w:ilvl w:val="0"/>
          <w:numId w:val="4"/>
        </w:numPr>
        <w:rPr>
          <w:rFonts w:eastAsia="MS Mincho"/>
          <w:lang w:eastAsia="ja-JP"/>
        </w:rPr>
      </w:pPr>
      <w:r w:rsidRPr="006E0DB1">
        <w:rPr>
          <w:rFonts w:eastAsia="宋体"/>
          <w:lang w:eastAsia="zh-CN"/>
        </w:rPr>
        <w:t>R2-2102489</w:t>
      </w:r>
      <w:r w:rsidR="00087297">
        <w:rPr>
          <w:rFonts w:eastAsia="宋体"/>
          <w:lang w:eastAsia="zh-CN"/>
        </w:rPr>
        <w:t xml:space="preserve">, </w:t>
      </w:r>
      <w:r w:rsidR="00087297" w:rsidRPr="00087297">
        <w:rPr>
          <w:rFonts w:eastAsia="宋体"/>
          <w:lang w:eastAsia="zh-CN"/>
        </w:rPr>
        <w:t xml:space="preserve">Clarification request for </w:t>
      </w:r>
      <w:proofErr w:type="spellStart"/>
      <w:r w:rsidR="00087297" w:rsidRPr="00087297">
        <w:rPr>
          <w:rFonts w:eastAsia="宋体"/>
          <w:lang w:eastAsia="zh-CN"/>
        </w:rPr>
        <w:t>eNPN</w:t>
      </w:r>
      <w:proofErr w:type="spellEnd"/>
      <w:r w:rsidR="00087297" w:rsidRPr="00087297">
        <w:rPr>
          <w:rFonts w:eastAsia="宋体"/>
          <w:lang w:eastAsia="zh-CN"/>
        </w:rPr>
        <w:t xml:space="preserve"> features</w:t>
      </w:r>
      <w:r w:rsidR="00087297">
        <w:rPr>
          <w:rFonts w:eastAsia="宋体"/>
          <w:lang w:eastAsia="zh-CN"/>
        </w:rPr>
        <w:t xml:space="preserve">, </w:t>
      </w:r>
      <w:r w:rsidR="00087297" w:rsidRPr="00087297">
        <w:rPr>
          <w:rFonts w:eastAsia="宋体"/>
          <w:lang w:eastAsia="zh-CN"/>
        </w:rPr>
        <w:t>RAN2 #113</w:t>
      </w:r>
      <w:r w:rsidR="00087297">
        <w:rPr>
          <w:rFonts w:eastAsia="宋体"/>
          <w:lang w:eastAsia="zh-CN"/>
        </w:rPr>
        <w:t>e</w:t>
      </w:r>
    </w:p>
    <w:p w14:paraId="38388EAC" w14:textId="77777777" w:rsidR="00516026" w:rsidRPr="00516026" w:rsidRDefault="00C24A8D" w:rsidP="00D10403">
      <w:pPr>
        <w:numPr>
          <w:ilvl w:val="0"/>
          <w:numId w:val="4"/>
        </w:numPr>
        <w:rPr>
          <w:rFonts w:eastAsia="MS Mincho"/>
          <w:lang w:eastAsia="ja-JP"/>
        </w:rPr>
      </w:pPr>
      <w:r w:rsidRPr="00516026">
        <w:t>S2-2101076</w:t>
      </w:r>
      <w:r w:rsidR="00D10403">
        <w:t xml:space="preserve">, </w:t>
      </w:r>
      <w:r w:rsidR="00D10403" w:rsidRPr="00775D12">
        <w:t xml:space="preserve">Reply LS on clarification </w:t>
      </w:r>
      <w:r w:rsidR="00D10403">
        <w:t xml:space="preserve">request for </w:t>
      </w:r>
      <w:proofErr w:type="spellStart"/>
      <w:r w:rsidR="00D10403">
        <w:t>eNPN</w:t>
      </w:r>
      <w:proofErr w:type="spellEnd"/>
      <w:r w:rsidR="00D10403">
        <w:t xml:space="preserve"> features, </w:t>
      </w:r>
      <w:r w:rsidR="00D10403" w:rsidRPr="00D10403">
        <w:t>SA</w:t>
      </w:r>
      <w:r w:rsidR="00D10403">
        <w:t>2</w:t>
      </w:r>
      <w:r w:rsidR="00D10403" w:rsidRPr="00D10403">
        <w:t xml:space="preserve"> #143e</w:t>
      </w:r>
    </w:p>
    <w:p w14:paraId="6CC63951" w14:textId="77777777" w:rsidR="003712E0" w:rsidRPr="00F44DD5" w:rsidRDefault="003712E0" w:rsidP="003712E0">
      <w:pPr>
        <w:numPr>
          <w:ilvl w:val="0"/>
          <w:numId w:val="4"/>
        </w:numPr>
        <w:rPr>
          <w:rFonts w:eastAsia="MS Mincho"/>
          <w:lang w:eastAsia="ja-JP"/>
        </w:rPr>
      </w:pPr>
      <w:r w:rsidRPr="003712E0">
        <w:rPr>
          <w:rFonts w:eastAsia="MS Mincho"/>
          <w:lang w:eastAsia="ja-JP"/>
        </w:rPr>
        <w:t>S2-2007828</w:t>
      </w:r>
      <w:r>
        <w:rPr>
          <w:rFonts w:eastAsia="MS Mincho"/>
          <w:lang w:eastAsia="ja-JP"/>
        </w:rPr>
        <w:t xml:space="preserve">, </w:t>
      </w:r>
      <w:r w:rsidRPr="003712E0">
        <w:rPr>
          <w:rFonts w:eastAsia="MS Mincho"/>
          <w:lang w:eastAsia="ja-JP"/>
        </w:rPr>
        <w:t>LS on credentials for SNPN service continuity</w:t>
      </w:r>
      <w:r>
        <w:rPr>
          <w:rFonts w:eastAsia="MS Mincho"/>
          <w:lang w:eastAsia="ja-JP"/>
        </w:rPr>
        <w:t xml:space="preserve">, </w:t>
      </w:r>
      <w:r w:rsidRPr="00D10403">
        <w:t>SA</w:t>
      </w:r>
      <w:r>
        <w:t>2</w:t>
      </w:r>
      <w:r w:rsidRPr="00D10403">
        <w:t xml:space="preserve"> #14</w:t>
      </w:r>
      <w:r>
        <w:t>1</w:t>
      </w:r>
      <w:r w:rsidRPr="00D10403">
        <w:t>e</w:t>
      </w:r>
    </w:p>
    <w:p w14:paraId="0B91DAA8" w14:textId="77777777" w:rsidR="00087B55" w:rsidRPr="00433951" w:rsidRDefault="003712E0" w:rsidP="005F363B">
      <w:pPr>
        <w:numPr>
          <w:ilvl w:val="0"/>
          <w:numId w:val="4"/>
        </w:numPr>
        <w:rPr>
          <w:rFonts w:eastAsia="MS Mincho"/>
        </w:rPr>
      </w:pPr>
      <w:r w:rsidRPr="00433951">
        <w:rPr>
          <w:rFonts w:eastAsia="MS Mincho"/>
          <w:lang w:eastAsia="ja-JP"/>
        </w:rPr>
        <w:t xml:space="preserve">S1-210356, Reply LS on credentials for SNPN service continuity, </w:t>
      </w:r>
      <w:r w:rsidRPr="00D10403">
        <w:t>SA</w:t>
      </w:r>
      <w:r>
        <w:t>1</w:t>
      </w:r>
      <w:r w:rsidRPr="00D10403">
        <w:t xml:space="preserve"> #</w:t>
      </w:r>
      <w:r>
        <w:t>93</w:t>
      </w:r>
      <w:r w:rsidRPr="00D10403">
        <w:t>e</w:t>
      </w:r>
    </w:p>
    <w:sectPr w:rsidR="00087B55" w:rsidRPr="00433951">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D3288" w14:textId="77777777" w:rsidR="003B35D9" w:rsidRDefault="003B35D9">
      <w:r>
        <w:separator/>
      </w:r>
    </w:p>
  </w:endnote>
  <w:endnote w:type="continuationSeparator" w:id="0">
    <w:p w14:paraId="3BFCBDD6" w14:textId="77777777" w:rsidR="003B35D9" w:rsidRDefault="003B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843CB" w14:textId="77777777"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5D81D" w14:textId="77777777" w:rsidR="003B35D9" w:rsidRDefault="003B35D9">
      <w:r>
        <w:separator/>
      </w:r>
    </w:p>
  </w:footnote>
  <w:footnote w:type="continuationSeparator" w:id="0">
    <w:p w14:paraId="20B9B321" w14:textId="77777777" w:rsidR="003B35D9" w:rsidRDefault="003B35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6A34518"/>
    <w:multiLevelType w:val="hybridMultilevel"/>
    <w:tmpl w:val="06F2BBF2"/>
    <w:lvl w:ilvl="0" w:tplc="39062CD8">
      <w:start w:val="1"/>
      <w:numFmt w:val="decimal"/>
      <w:pStyle w:val="Proposal"/>
      <w:lvlText w:val="Proposal %1:"/>
      <w:lvlJc w:val="left"/>
      <w:pPr>
        <w:ind w:left="1495"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101505E"/>
    <w:multiLevelType w:val="hybridMultilevel"/>
    <w:tmpl w:val="F41C76BA"/>
    <w:lvl w:ilvl="0" w:tplc="20F83E20">
      <w:start w:val="1"/>
      <w:numFmt w:val="decimal"/>
      <w:pStyle w:val="Observation"/>
      <w:lvlText w:val="Observation %1:"/>
      <w:lvlJc w:val="left"/>
      <w:pPr>
        <w:ind w:left="80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884" w:hanging="360"/>
      </w:pPr>
      <w:rPr>
        <w:rFonts w:eastAsia="Times New Roman" w:hint="default"/>
      </w:r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006"/>
        </w:tabs>
        <w:ind w:left="9006" w:hanging="360"/>
      </w:pPr>
      <w:rPr>
        <w:rFonts w:ascii="Symbol" w:hAnsi="Symbol" w:hint="default"/>
        <w:b/>
        <w:i w:val="0"/>
        <w:color w:val="auto"/>
        <w:sz w:val="22"/>
      </w:rPr>
    </w:lvl>
    <w:lvl w:ilvl="1" w:tplc="04090003">
      <w:start w:val="1"/>
      <w:numFmt w:val="bullet"/>
      <w:lvlText w:val="o"/>
      <w:lvlJc w:val="left"/>
      <w:pPr>
        <w:tabs>
          <w:tab w:val="num" w:pos="456"/>
        </w:tabs>
        <w:ind w:left="456" w:hanging="360"/>
      </w:pPr>
      <w:rPr>
        <w:rFonts w:ascii="Courier New" w:hAnsi="Courier New" w:cs="Courier New" w:hint="default"/>
      </w:rPr>
    </w:lvl>
    <w:lvl w:ilvl="2" w:tplc="04090005" w:tentative="1">
      <w:start w:val="1"/>
      <w:numFmt w:val="bullet"/>
      <w:lvlText w:val=""/>
      <w:lvlJc w:val="left"/>
      <w:pPr>
        <w:tabs>
          <w:tab w:val="num" w:pos="1176"/>
        </w:tabs>
        <w:ind w:left="1176" w:hanging="360"/>
      </w:pPr>
      <w:rPr>
        <w:rFonts w:ascii="Wingdings" w:hAnsi="Wingdings" w:hint="default"/>
      </w:rPr>
    </w:lvl>
    <w:lvl w:ilvl="3" w:tplc="04090001" w:tentative="1">
      <w:start w:val="1"/>
      <w:numFmt w:val="bullet"/>
      <w:lvlText w:val=""/>
      <w:lvlJc w:val="left"/>
      <w:pPr>
        <w:tabs>
          <w:tab w:val="num" w:pos="1896"/>
        </w:tabs>
        <w:ind w:left="1896" w:hanging="360"/>
      </w:pPr>
      <w:rPr>
        <w:rFonts w:ascii="Symbol" w:hAnsi="Symbol" w:hint="default"/>
      </w:rPr>
    </w:lvl>
    <w:lvl w:ilvl="4" w:tplc="04090003" w:tentative="1">
      <w:start w:val="1"/>
      <w:numFmt w:val="bullet"/>
      <w:lvlText w:val="o"/>
      <w:lvlJc w:val="left"/>
      <w:pPr>
        <w:tabs>
          <w:tab w:val="num" w:pos="2616"/>
        </w:tabs>
        <w:ind w:left="2616" w:hanging="360"/>
      </w:pPr>
      <w:rPr>
        <w:rFonts w:ascii="Courier New" w:hAnsi="Courier New" w:cs="Courier New" w:hint="default"/>
      </w:rPr>
    </w:lvl>
    <w:lvl w:ilvl="5" w:tplc="04090005" w:tentative="1">
      <w:start w:val="1"/>
      <w:numFmt w:val="bullet"/>
      <w:lvlText w:val=""/>
      <w:lvlJc w:val="left"/>
      <w:pPr>
        <w:tabs>
          <w:tab w:val="num" w:pos="3336"/>
        </w:tabs>
        <w:ind w:left="3336" w:hanging="360"/>
      </w:pPr>
      <w:rPr>
        <w:rFonts w:ascii="Wingdings" w:hAnsi="Wingdings" w:hint="default"/>
      </w:rPr>
    </w:lvl>
    <w:lvl w:ilvl="6" w:tplc="04090001" w:tentative="1">
      <w:start w:val="1"/>
      <w:numFmt w:val="bullet"/>
      <w:lvlText w:val=""/>
      <w:lvlJc w:val="left"/>
      <w:pPr>
        <w:tabs>
          <w:tab w:val="num" w:pos="4056"/>
        </w:tabs>
        <w:ind w:left="4056" w:hanging="360"/>
      </w:pPr>
      <w:rPr>
        <w:rFonts w:ascii="Symbol" w:hAnsi="Symbol" w:hint="default"/>
      </w:rPr>
    </w:lvl>
    <w:lvl w:ilvl="7" w:tplc="04090003" w:tentative="1">
      <w:start w:val="1"/>
      <w:numFmt w:val="bullet"/>
      <w:lvlText w:val="o"/>
      <w:lvlJc w:val="left"/>
      <w:pPr>
        <w:tabs>
          <w:tab w:val="num" w:pos="4776"/>
        </w:tabs>
        <w:ind w:left="4776" w:hanging="360"/>
      </w:pPr>
      <w:rPr>
        <w:rFonts w:ascii="Courier New" w:hAnsi="Courier New" w:cs="Courier New" w:hint="default"/>
      </w:rPr>
    </w:lvl>
    <w:lvl w:ilvl="8" w:tplc="04090005" w:tentative="1">
      <w:start w:val="1"/>
      <w:numFmt w:val="bullet"/>
      <w:lvlText w:val=""/>
      <w:lvlJc w:val="left"/>
      <w:pPr>
        <w:tabs>
          <w:tab w:val="num" w:pos="5496"/>
        </w:tabs>
        <w:ind w:left="5496" w:hanging="360"/>
      </w:pPr>
      <w:rPr>
        <w:rFonts w:ascii="Wingdings" w:hAnsi="Wingdings" w:hint="default"/>
      </w:rPr>
    </w:lvl>
  </w:abstractNum>
  <w:abstractNum w:abstractNumId="8"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8"/>
  </w:num>
  <w:num w:numId="5">
    <w:abstractNumId w:val="9"/>
  </w:num>
  <w:num w:numId="6">
    <w:abstractNumId w:val="0"/>
  </w:num>
  <w:num w:numId="7">
    <w:abstractNumId w:val="6"/>
  </w:num>
  <w:num w:numId="8">
    <w:abstractNumId w:val="2"/>
  </w:num>
  <w:num w:numId="9">
    <w:abstractNumId w:val="7"/>
  </w:num>
  <w:num w:numId="10">
    <w:abstractNumId w:val="2"/>
    <w:lvlOverride w:ilvl="0">
      <w:startOverride w:val="1"/>
    </w:lvlOverride>
  </w:num>
  <w:num w:numId="11">
    <w:abstractNumId w:val="5"/>
  </w:num>
  <w:num w:numId="12">
    <w:abstractNumId w:val="2"/>
    <w:lvlOverride w:ilvl="0">
      <w:startOverride w:val="1"/>
    </w:lvlOverride>
  </w:num>
  <w:num w:numId="13">
    <w:abstractNumId w:val="2"/>
    <w:lvlOverride w:ilvl="0">
      <w:startOverride w:val="1"/>
    </w:lvlOverride>
  </w:num>
  <w:num w:numId="14">
    <w:abstractNumId w:val="6"/>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2"/>
  </w:num>
  <w:num w:numId="18">
    <w:abstractNumId w:val="6"/>
    <w:lvlOverride w:ilvl="0">
      <w:startOverride w:val="1"/>
    </w:lvlOverride>
  </w:num>
  <w:num w:numId="19">
    <w:abstractNumId w:val="6"/>
  </w:num>
  <w:num w:numId="20">
    <w:abstractNumId w:val="6"/>
    <w:lvlOverride w:ilvl="0">
      <w:startOverride w:val="1"/>
    </w:lvlOverride>
  </w:num>
  <w:num w:numId="21">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50EF"/>
    <w:rsid w:val="000058EA"/>
    <w:rsid w:val="000058F2"/>
    <w:rsid w:val="00013E65"/>
    <w:rsid w:val="00014336"/>
    <w:rsid w:val="00030F80"/>
    <w:rsid w:val="00032843"/>
    <w:rsid w:val="0003366D"/>
    <w:rsid w:val="00034648"/>
    <w:rsid w:val="00040007"/>
    <w:rsid w:val="000447EB"/>
    <w:rsid w:val="00044967"/>
    <w:rsid w:val="00045955"/>
    <w:rsid w:val="00053059"/>
    <w:rsid w:val="00061967"/>
    <w:rsid w:val="000641E3"/>
    <w:rsid w:val="00065FFA"/>
    <w:rsid w:val="0006656B"/>
    <w:rsid w:val="00066745"/>
    <w:rsid w:val="00066AD1"/>
    <w:rsid w:val="000675D3"/>
    <w:rsid w:val="00071747"/>
    <w:rsid w:val="00074BC6"/>
    <w:rsid w:val="000810CE"/>
    <w:rsid w:val="00083083"/>
    <w:rsid w:val="00085C4D"/>
    <w:rsid w:val="00087297"/>
    <w:rsid w:val="00087B55"/>
    <w:rsid w:val="000931AF"/>
    <w:rsid w:val="00094380"/>
    <w:rsid w:val="00095EAB"/>
    <w:rsid w:val="0009799A"/>
    <w:rsid w:val="000A500D"/>
    <w:rsid w:val="000B3F26"/>
    <w:rsid w:val="000B7BC8"/>
    <w:rsid w:val="000C040E"/>
    <w:rsid w:val="000C156A"/>
    <w:rsid w:val="000C30A7"/>
    <w:rsid w:val="000C7EAB"/>
    <w:rsid w:val="000D2460"/>
    <w:rsid w:val="000D3F5B"/>
    <w:rsid w:val="000D4B56"/>
    <w:rsid w:val="000D56F8"/>
    <w:rsid w:val="000D74A2"/>
    <w:rsid w:val="000D7A23"/>
    <w:rsid w:val="000E0664"/>
    <w:rsid w:val="000E51A9"/>
    <w:rsid w:val="000E524E"/>
    <w:rsid w:val="000F5267"/>
    <w:rsid w:val="000F5BA1"/>
    <w:rsid w:val="000F6106"/>
    <w:rsid w:val="000F629B"/>
    <w:rsid w:val="000F6A73"/>
    <w:rsid w:val="000F7FAE"/>
    <w:rsid w:val="0010136D"/>
    <w:rsid w:val="001028D7"/>
    <w:rsid w:val="0010609F"/>
    <w:rsid w:val="001136D6"/>
    <w:rsid w:val="0011526F"/>
    <w:rsid w:val="00125788"/>
    <w:rsid w:val="0012688D"/>
    <w:rsid w:val="00130C9A"/>
    <w:rsid w:val="001321D9"/>
    <w:rsid w:val="00132807"/>
    <w:rsid w:val="00134F07"/>
    <w:rsid w:val="00135387"/>
    <w:rsid w:val="001363F0"/>
    <w:rsid w:val="00137BAA"/>
    <w:rsid w:val="00141A30"/>
    <w:rsid w:val="00141E3E"/>
    <w:rsid w:val="00146F3A"/>
    <w:rsid w:val="00150C61"/>
    <w:rsid w:val="00151A5A"/>
    <w:rsid w:val="00153311"/>
    <w:rsid w:val="00156110"/>
    <w:rsid w:val="0016212E"/>
    <w:rsid w:val="00163DE4"/>
    <w:rsid w:val="00164551"/>
    <w:rsid w:val="00165296"/>
    <w:rsid w:val="00166107"/>
    <w:rsid w:val="0017203E"/>
    <w:rsid w:val="001818BC"/>
    <w:rsid w:val="0018337A"/>
    <w:rsid w:val="00183A37"/>
    <w:rsid w:val="001841A6"/>
    <w:rsid w:val="00190269"/>
    <w:rsid w:val="001904B1"/>
    <w:rsid w:val="001970E6"/>
    <w:rsid w:val="001A31AC"/>
    <w:rsid w:val="001A5E55"/>
    <w:rsid w:val="001A67C6"/>
    <w:rsid w:val="001B7103"/>
    <w:rsid w:val="001B7189"/>
    <w:rsid w:val="001B7C44"/>
    <w:rsid w:val="001B7DD8"/>
    <w:rsid w:val="001C5746"/>
    <w:rsid w:val="001D1808"/>
    <w:rsid w:val="001D19F7"/>
    <w:rsid w:val="001D65A4"/>
    <w:rsid w:val="001E0650"/>
    <w:rsid w:val="001E29EF"/>
    <w:rsid w:val="001E2DAC"/>
    <w:rsid w:val="001E49FF"/>
    <w:rsid w:val="001E76B5"/>
    <w:rsid w:val="00201446"/>
    <w:rsid w:val="00203302"/>
    <w:rsid w:val="00206269"/>
    <w:rsid w:val="00206EB0"/>
    <w:rsid w:val="00206FE6"/>
    <w:rsid w:val="00207104"/>
    <w:rsid w:val="002071A5"/>
    <w:rsid w:val="002125C4"/>
    <w:rsid w:val="00215B85"/>
    <w:rsid w:val="0021627D"/>
    <w:rsid w:val="002238A7"/>
    <w:rsid w:val="002257E4"/>
    <w:rsid w:val="002316E8"/>
    <w:rsid w:val="00233D25"/>
    <w:rsid w:val="002365E3"/>
    <w:rsid w:val="0024202D"/>
    <w:rsid w:val="002426A9"/>
    <w:rsid w:val="002437A5"/>
    <w:rsid w:val="00245B4A"/>
    <w:rsid w:val="0025003A"/>
    <w:rsid w:val="0025295D"/>
    <w:rsid w:val="00252B23"/>
    <w:rsid w:val="002539EB"/>
    <w:rsid w:val="00254027"/>
    <w:rsid w:val="0025563E"/>
    <w:rsid w:val="002563C5"/>
    <w:rsid w:val="002565BA"/>
    <w:rsid w:val="00263F5E"/>
    <w:rsid w:val="00270C30"/>
    <w:rsid w:val="002732B4"/>
    <w:rsid w:val="002742B6"/>
    <w:rsid w:val="00282840"/>
    <w:rsid w:val="00284E1C"/>
    <w:rsid w:val="00287FB7"/>
    <w:rsid w:val="002A37EF"/>
    <w:rsid w:val="002A44F2"/>
    <w:rsid w:val="002A5160"/>
    <w:rsid w:val="002A7BCA"/>
    <w:rsid w:val="002B0D2C"/>
    <w:rsid w:val="002B48FB"/>
    <w:rsid w:val="002B6886"/>
    <w:rsid w:val="002C08D0"/>
    <w:rsid w:val="002C147D"/>
    <w:rsid w:val="002C2067"/>
    <w:rsid w:val="002C28D8"/>
    <w:rsid w:val="002C2991"/>
    <w:rsid w:val="002C5756"/>
    <w:rsid w:val="002C6610"/>
    <w:rsid w:val="002D1330"/>
    <w:rsid w:val="002D1716"/>
    <w:rsid w:val="002D7B34"/>
    <w:rsid w:val="002E0A2A"/>
    <w:rsid w:val="002E322E"/>
    <w:rsid w:val="002E5290"/>
    <w:rsid w:val="002E7CD2"/>
    <w:rsid w:val="002F06AA"/>
    <w:rsid w:val="002F24A9"/>
    <w:rsid w:val="002F2B7A"/>
    <w:rsid w:val="002F364D"/>
    <w:rsid w:val="002F3C72"/>
    <w:rsid w:val="002F4841"/>
    <w:rsid w:val="002F54DB"/>
    <w:rsid w:val="002F79EF"/>
    <w:rsid w:val="00305684"/>
    <w:rsid w:val="003119A6"/>
    <w:rsid w:val="00312F34"/>
    <w:rsid w:val="00315B0F"/>
    <w:rsid w:val="00322E83"/>
    <w:rsid w:val="003230E5"/>
    <w:rsid w:val="00323811"/>
    <w:rsid w:val="003258EB"/>
    <w:rsid w:val="00327F59"/>
    <w:rsid w:val="0033505B"/>
    <w:rsid w:val="0033738F"/>
    <w:rsid w:val="0034011D"/>
    <w:rsid w:val="0035178D"/>
    <w:rsid w:val="00351E4A"/>
    <w:rsid w:val="00357FD7"/>
    <w:rsid w:val="00361DC6"/>
    <w:rsid w:val="00363C46"/>
    <w:rsid w:val="003712E0"/>
    <w:rsid w:val="003734B7"/>
    <w:rsid w:val="00376151"/>
    <w:rsid w:val="00376D32"/>
    <w:rsid w:val="0038042C"/>
    <w:rsid w:val="00384C2C"/>
    <w:rsid w:val="0038507B"/>
    <w:rsid w:val="003860FA"/>
    <w:rsid w:val="00387E63"/>
    <w:rsid w:val="00390502"/>
    <w:rsid w:val="0039105A"/>
    <w:rsid w:val="00393166"/>
    <w:rsid w:val="00394184"/>
    <w:rsid w:val="0039734A"/>
    <w:rsid w:val="003A13A5"/>
    <w:rsid w:val="003A3017"/>
    <w:rsid w:val="003A5474"/>
    <w:rsid w:val="003A5AA7"/>
    <w:rsid w:val="003B0AE9"/>
    <w:rsid w:val="003B0E5D"/>
    <w:rsid w:val="003B35D9"/>
    <w:rsid w:val="003B38ED"/>
    <w:rsid w:val="003B5EB6"/>
    <w:rsid w:val="003C0D51"/>
    <w:rsid w:val="003C4A70"/>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165"/>
    <w:rsid w:val="003F0564"/>
    <w:rsid w:val="00401638"/>
    <w:rsid w:val="004033FA"/>
    <w:rsid w:val="0041024D"/>
    <w:rsid w:val="00411385"/>
    <w:rsid w:val="004122D0"/>
    <w:rsid w:val="00416CA9"/>
    <w:rsid w:val="004216BF"/>
    <w:rsid w:val="004219B1"/>
    <w:rsid w:val="00425CB3"/>
    <w:rsid w:val="00427392"/>
    <w:rsid w:val="00427918"/>
    <w:rsid w:val="00427C48"/>
    <w:rsid w:val="00427CCA"/>
    <w:rsid w:val="00433951"/>
    <w:rsid w:val="004357BF"/>
    <w:rsid w:val="00435891"/>
    <w:rsid w:val="00440198"/>
    <w:rsid w:val="00441642"/>
    <w:rsid w:val="00442609"/>
    <w:rsid w:val="00443F6F"/>
    <w:rsid w:val="00444241"/>
    <w:rsid w:val="00450DE9"/>
    <w:rsid w:val="004529A6"/>
    <w:rsid w:val="00457794"/>
    <w:rsid w:val="00457F57"/>
    <w:rsid w:val="004607D7"/>
    <w:rsid w:val="00460BC7"/>
    <w:rsid w:val="00464D27"/>
    <w:rsid w:val="00466080"/>
    <w:rsid w:val="00467A42"/>
    <w:rsid w:val="00470A27"/>
    <w:rsid w:val="00472D09"/>
    <w:rsid w:val="0047352B"/>
    <w:rsid w:val="00476314"/>
    <w:rsid w:val="004811D8"/>
    <w:rsid w:val="00483D7E"/>
    <w:rsid w:val="00486580"/>
    <w:rsid w:val="00493938"/>
    <w:rsid w:val="00495800"/>
    <w:rsid w:val="004A0F00"/>
    <w:rsid w:val="004A693D"/>
    <w:rsid w:val="004B4D85"/>
    <w:rsid w:val="004B506F"/>
    <w:rsid w:val="004B638A"/>
    <w:rsid w:val="004B717A"/>
    <w:rsid w:val="004B7E36"/>
    <w:rsid w:val="004C457E"/>
    <w:rsid w:val="004C4D2F"/>
    <w:rsid w:val="004C5983"/>
    <w:rsid w:val="004D0687"/>
    <w:rsid w:val="004D6710"/>
    <w:rsid w:val="004E4984"/>
    <w:rsid w:val="004E63E4"/>
    <w:rsid w:val="004F0C84"/>
    <w:rsid w:val="004F13F9"/>
    <w:rsid w:val="004F27B8"/>
    <w:rsid w:val="004F571A"/>
    <w:rsid w:val="005023C2"/>
    <w:rsid w:val="00502821"/>
    <w:rsid w:val="00504615"/>
    <w:rsid w:val="00510A2A"/>
    <w:rsid w:val="005111FB"/>
    <w:rsid w:val="00514B76"/>
    <w:rsid w:val="00516026"/>
    <w:rsid w:val="00521932"/>
    <w:rsid w:val="00524E8A"/>
    <w:rsid w:val="00534734"/>
    <w:rsid w:val="00541009"/>
    <w:rsid w:val="00541570"/>
    <w:rsid w:val="00546FF0"/>
    <w:rsid w:val="00547448"/>
    <w:rsid w:val="00547809"/>
    <w:rsid w:val="005517C7"/>
    <w:rsid w:val="00551A51"/>
    <w:rsid w:val="00553551"/>
    <w:rsid w:val="00556D1C"/>
    <w:rsid w:val="00562B43"/>
    <w:rsid w:val="005648A8"/>
    <w:rsid w:val="00565EAE"/>
    <w:rsid w:val="005715C3"/>
    <w:rsid w:val="005721ED"/>
    <w:rsid w:val="005724A4"/>
    <w:rsid w:val="00572786"/>
    <w:rsid w:val="0057457B"/>
    <w:rsid w:val="005777D5"/>
    <w:rsid w:val="00577C48"/>
    <w:rsid w:val="00584F78"/>
    <w:rsid w:val="005873BA"/>
    <w:rsid w:val="005879C0"/>
    <w:rsid w:val="005912D6"/>
    <w:rsid w:val="00592729"/>
    <w:rsid w:val="005A0750"/>
    <w:rsid w:val="005A2F87"/>
    <w:rsid w:val="005A48B7"/>
    <w:rsid w:val="005C3D48"/>
    <w:rsid w:val="005C3D5A"/>
    <w:rsid w:val="005D09E0"/>
    <w:rsid w:val="005E0428"/>
    <w:rsid w:val="005E42B8"/>
    <w:rsid w:val="005F1292"/>
    <w:rsid w:val="005F2F80"/>
    <w:rsid w:val="005F4486"/>
    <w:rsid w:val="005F6205"/>
    <w:rsid w:val="005F6CA3"/>
    <w:rsid w:val="00604B6B"/>
    <w:rsid w:val="00606D2D"/>
    <w:rsid w:val="00613C7D"/>
    <w:rsid w:val="00616366"/>
    <w:rsid w:val="00616677"/>
    <w:rsid w:val="00617326"/>
    <w:rsid w:val="00617870"/>
    <w:rsid w:val="00621A08"/>
    <w:rsid w:val="00622E4E"/>
    <w:rsid w:val="006252E3"/>
    <w:rsid w:val="00626B66"/>
    <w:rsid w:val="00627360"/>
    <w:rsid w:val="00630A3C"/>
    <w:rsid w:val="00632019"/>
    <w:rsid w:val="00634811"/>
    <w:rsid w:val="006374C9"/>
    <w:rsid w:val="00640042"/>
    <w:rsid w:val="00640235"/>
    <w:rsid w:val="00640285"/>
    <w:rsid w:val="00643258"/>
    <w:rsid w:val="0064326A"/>
    <w:rsid w:val="006456F2"/>
    <w:rsid w:val="006465AE"/>
    <w:rsid w:val="006533EA"/>
    <w:rsid w:val="006552CB"/>
    <w:rsid w:val="006603C5"/>
    <w:rsid w:val="00660EF4"/>
    <w:rsid w:val="0066730C"/>
    <w:rsid w:val="006730BF"/>
    <w:rsid w:val="00681041"/>
    <w:rsid w:val="006829A4"/>
    <w:rsid w:val="00682CFE"/>
    <w:rsid w:val="0068593F"/>
    <w:rsid w:val="00685A03"/>
    <w:rsid w:val="00693D5F"/>
    <w:rsid w:val="00695212"/>
    <w:rsid w:val="006A0F34"/>
    <w:rsid w:val="006A531A"/>
    <w:rsid w:val="006B1AAB"/>
    <w:rsid w:val="006B1F32"/>
    <w:rsid w:val="006B32B4"/>
    <w:rsid w:val="006B6925"/>
    <w:rsid w:val="006C1C31"/>
    <w:rsid w:val="006C673D"/>
    <w:rsid w:val="006C683B"/>
    <w:rsid w:val="006C6958"/>
    <w:rsid w:val="006D59ED"/>
    <w:rsid w:val="006D5B18"/>
    <w:rsid w:val="006E0DB1"/>
    <w:rsid w:val="006E2A30"/>
    <w:rsid w:val="006E5245"/>
    <w:rsid w:val="006F2B62"/>
    <w:rsid w:val="007016A0"/>
    <w:rsid w:val="0070349A"/>
    <w:rsid w:val="00703B4B"/>
    <w:rsid w:val="00705D8F"/>
    <w:rsid w:val="00712F35"/>
    <w:rsid w:val="00713FD4"/>
    <w:rsid w:val="0071421E"/>
    <w:rsid w:val="0071449A"/>
    <w:rsid w:val="00716A29"/>
    <w:rsid w:val="007212AD"/>
    <w:rsid w:val="00722990"/>
    <w:rsid w:val="0072466E"/>
    <w:rsid w:val="00727FDF"/>
    <w:rsid w:val="007300BD"/>
    <w:rsid w:val="007303D6"/>
    <w:rsid w:val="00734D93"/>
    <w:rsid w:val="0074283C"/>
    <w:rsid w:val="0075759F"/>
    <w:rsid w:val="00765ECE"/>
    <w:rsid w:val="007674B2"/>
    <w:rsid w:val="00767913"/>
    <w:rsid w:val="00771833"/>
    <w:rsid w:val="0077278F"/>
    <w:rsid w:val="00774920"/>
    <w:rsid w:val="007751B4"/>
    <w:rsid w:val="00780EDB"/>
    <w:rsid w:val="00785ACB"/>
    <w:rsid w:val="007867F2"/>
    <w:rsid w:val="00792370"/>
    <w:rsid w:val="00796A70"/>
    <w:rsid w:val="00797909"/>
    <w:rsid w:val="007A3C66"/>
    <w:rsid w:val="007A5972"/>
    <w:rsid w:val="007A68D6"/>
    <w:rsid w:val="007A7BC2"/>
    <w:rsid w:val="007B0DBF"/>
    <w:rsid w:val="007B4165"/>
    <w:rsid w:val="007C1207"/>
    <w:rsid w:val="007C4A5C"/>
    <w:rsid w:val="007C5F05"/>
    <w:rsid w:val="007D0303"/>
    <w:rsid w:val="007D5756"/>
    <w:rsid w:val="007E3B63"/>
    <w:rsid w:val="007E58DE"/>
    <w:rsid w:val="007E72B9"/>
    <w:rsid w:val="007F4236"/>
    <w:rsid w:val="00801F69"/>
    <w:rsid w:val="0080253C"/>
    <w:rsid w:val="0080551D"/>
    <w:rsid w:val="008067B8"/>
    <w:rsid w:val="008157B2"/>
    <w:rsid w:val="008223DC"/>
    <w:rsid w:val="00834331"/>
    <w:rsid w:val="00834E16"/>
    <w:rsid w:val="00844B2D"/>
    <w:rsid w:val="00845F73"/>
    <w:rsid w:val="0084646D"/>
    <w:rsid w:val="00846860"/>
    <w:rsid w:val="00846869"/>
    <w:rsid w:val="00847D5B"/>
    <w:rsid w:val="00851DCD"/>
    <w:rsid w:val="00855338"/>
    <w:rsid w:val="00860DFB"/>
    <w:rsid w:val="0086134F"/>
    <w:rsid w:val="00861FD0"/>
    <w:rsid w:val="00866BAA"/>
    <w:rsid w:val="00872B41"/>
    <w:rsid w:val="00876A8F"/>
    <w:rsid w:val="00876CB8"/>
    <w:rsid w:val="00890ABE"/>
    <w:rsid w:val="00895258"/>
    <w:rsid w:val="00895D41"/>
    <w:rsid w:val="00897D4D"/>
    <w:rsid w:val="008A6F77"/>
    <w:rsid w:val="008A712A"/>
    <w:rsid w:val="008B1DED"/>
    <w:rsid w:val="008B3AC1"/>
    <w:rsid w:val="008B6509"/>
    <w:rsid w:val="008B7B0B"/>
    <w:rsid w:val="008C3162"/>
    <w:rsid w:val="008C55D4"/>
    <w:rsid w:val="008C69F5"/>
    <w:rsid w:val="008C73E1"/>
    <w:rsid w:val="008C7DD9"/>
    <w:rsid w:val="008D09F0"/>
    <w:rsid w:val="008D20AB"/>
    <w:rsid w:val="008D45BD"/>
    <w:rsid w:val="008E74A7"/>
    <w:rsid w:val="008F0D86"/>
    <w:rsid w:val="008F22D1"/>
    <w:rsid w:val="008F4A18"/>
    <w:rsid w:val="008F612D"/>
    <w:rsid w:val="008F6F22"/>
    <w:rsid w:val="009020D5"/>
    <w:rsid w:val="0090332E"/>
    <w:rsid w:val="00907DF6"/>
    <w:rsid w:val="0091276A"/>
    <w:rsid w:val="00913403"/>
    <w:rsid w:val="00914959"/>
    <w:rsid w:val="0092086C"/>
    <w:rsid w:val="00922218"/>
    <w:rsid w:val="00922916"/>
    <w:rsid w:val="0092413F"/>
    <w:rsid w:val="00924C3B"/>
    <w:rsid w:val="00925857"/>
    <w:rsid w:val="00927D83"/>
    <w:rsid w:val="009331F0"/>
    <w:rsid w:val="00934555"/>
    <w:rsid w:val="00937B4A"/>
    <w:rsid w:val="00944281"/>
    <w:rsid w:val="0095278A"/>
    <w:rsid w:val="00952E7F"/>
    <w:rsid w:val="00953BDE"/>
    <w:rsid w:val="0095488B"/>
    <w:rsid w:val="00957F3C"/>
    <w:rsid w:val="00967DB1"/>
    <w:rsid w:val="0097229E"/>
    <w:rsid w:val="009751D5"/>
    <w:rsid w:val="009760B5"/>
    <w:rsid w:val="0098229A"/>
    <w:rsid w:val="00983C44"/>
    <w:rsid w:val="00983CE4"/>
    <w:rsid w:val="0098429B"/>
    <w:rsid w:val="009842C5"/>
    <w:rsid w:val="00985B4C"/>
    <w:rsid w:val="00991609"/>
    <w:rsid w:val="00992C1F"/>
    <w:rsid w:val="00993CD5"/>
    <w:rsid w:val="00994F46"/>
    <w:rsid w:val="009971F7"/>
    <w:rsid w:val="00997F1D"/>
    <w:rsid w:val="009A295C"/>
    <w:rsid w:val="009A3122"/>
    <w:rsid w:val="009A31DA"/>
    <w:rsid w:val="009A4D5C"/>
    <w:rsid w:val="009A4E39"/>
    <w:rsid w:val="009A5050"/>
    <w:rsid w:val="009A52C6"/>
    <w:rsid w:val="009C103F"/>
    <w:rsid w:val="009C4F05"/>
    <w:rsid w:val="009C5751"/>
    <w:rsid w:val="009C5909"/>
    <w:rsid w:val="009D0B98"/>
    <w:rsid w:val="009D2AF5"/>
    <w:rsid w:val="009D441B"/>
    <w:rsid w:val="009D516A"/>
    <w:rsid w:val="009D523B"/>
    <w:rsid w:val="009D5BD3"/>
    <w:rsid w:val="009D634A"/>
    <w:rsid w:val="009E0C10"/>
    <w:rsid w:val="009E22D4"/>
    <w:rsid w:val="009E6B4E"/>
    <w:rsid w:val="009F1DBB"/>
    <w:rsid w:val="009F243F"/>
    <w:rsid w:val="009F2CBA"/>
    <w:rsid w:val="009F7C9A"/>
    <w:rsid w:val="00A007B3"/>
    <w:rsid w:val="00A01634"/>
    <w:rsid w:val="00A02A19"/>
    <w:rsid w:val="00A03AB3"/>
    <w:rsid w:val="00A113E3"/>
    <w:rsid w:val="00A14603"/>
    <w:rsid w:val="00A171E3"/>
    <w:rsid w:val="00A17868"/>
    <w:rsid w:val="00A2619C"/>
    <w:rsid w:val="00A32B0C"/>
    <w:rsid w:val="00A35457"/>
    <w:rsid w:val="00A36A4D"/>
    <w:rsid w:val="00A37679"/>
    <w:rsid w:val="00A37B8C"/>
    <w:rsid w:val="00A37E30"/>
    <w:rsid w:val="00A422E4"/>
    <w:rsid w:val="00A43850"/>
    <w:rsid w:val="00A4450F"/>
    <w:rsid w:val="00A50308"/>
    <w:rsid w:val="00A52575"/>
    <w:rsid w:val="00A52D8A"/>
    <w:rsid w:val="00A53520"/>
    <w:rsid w:val="00A54D95"/>
    <w:rsid w:val="00A67412"/>
    <w:rsid w:val="00A67C6C"/>
    <w:rsid w:val="00A731C6"/>
    <w:rsid w:val="00A73D2A"/>
    <w:rsid w:val="00A825A9"/>
    <w:rsid w:val="00A82ED0"/>
    <w:rsid w:val="00AA1851"/>
    <w:rsid w:val="00AA1CB3"/>
    <w:rsid w:val="00AA2F06"/>
    <w:rsid w:val="00AA67EB"/>
    <w:rsid w:val="00AB19F6"/>
    <w:rsid w:val="00AB2803"/>
    <w:rsid w:val="00AB4DA3"/>
    <w:rsid w:val="00AC1E28"/>
    <w:rsid w:val="00AD01F1"/>
    <w:rsid w:val="00AD0E18"/>
    <w:rsid w:val="00AD1C3F"/>
    <w:rsid w:val="00AD29B4"/>
    <w:rsid w:val="00AD7C42"/>
    <w:rsid w:val="00AE0B6A"/>
    <w:rsid w:val="00AE6E9D"/>
    <w:rsid w:val="00AE7C4D"/>
    <w:rsid w:val="00AF5973"/>
    <w:rsid w:val="00B03C36"/>
    <w:rsid w:val="00B0615A"/>
    <w:rsid w:val="00B06450"/>
    <w:rsid w:val="00B10A7B"/>
    <w:rsid w:val="00B10C96"/>
    <w:rsid w:val="00B112FB"/>
    <w:rsid w:val="00B12023"/>
    <w:rsid w:val="00B1323B"/>
    <w:rsid w:val="00B156EC"/>
    <w:rsid w:val="00B173EA"/>
    <w:rsid w:val="00B203D4"/>
    <w:rsid w:val="00B257A3"/>
    <w:rsid w:val="00B41152"/>
    <w:rsid w:val="00B423C5"/>
    <w:rsid w:val="00B46D4B"/>
    <w:rsid w:val="00B477AE"/>
    <w:rsid w:val="00B51E29"/>
    <w:rsid w:val="00B52094"/>
    <w:rsid w:val="00B53FFF"/>
    <w:rsid w:val="00B5466D"/>
    <w:rsid w:val="00B54951"/>
    <w:rsid w:val="00B5661E"/>
    <w:rsid w:val="00B571C6"/>
    <w:rsid w:val="00B603A1"/>
    <w:rsid w:val="00B64020"/>
    <w:rsid w:val="00B6549C"/>
    <w:rsid w:val="00B663C9"/>
    <w:rsid w:val="00B67022"/>
    <w:rsid w:val="00B67D67"/>
    <w:rsid w:val="00B80371"/>
    <w:rsid w:val="00B80F37"/>
    <w:rsid w:val="00B861D3"/>
    <w:rsid w:val="00B94E6B"/>
    <w:rsid w:val="00BA05A3"/>
    <w:rsid w:val="00BA303D"/>
    <w:rsid w:val="00BA56F6"/>
    <w:rsid w:val="00BB11EC"/>
    <w:rsid w:val="00BB750D"/>
    <w:rsid w:val="00BC1350"/>
    <w:rsid w:val="00BC3698"/>
    <w:rsid w:val="00BC5B32"/>
    <w:rsid w:val="00BC669D"/>
    <w:rsid w:val="00BD1575"/>
    <w:rsid w:val="00BD18E9"/>
    <w:rsid w:val="00BE3813"/>
    <w:rsid w:val="00BE6B6B"/>
    <w:rsid w:val="00BF335F"/>
    <w:rsid w:val="00BF4DD6"/>
    <w:rsid w:val="00BF7D1D"/>
    <w:rsid w:val="00C02A0F"/>
    <w:rsid w:val="00C03228"/>
    <w:rsid w:val="00C03D7F"/>
    <w:rsid w:val="00C069C5"/>
    <w:rsid w:val="00C10C3B"/>
    <w:rsid w:val="00C20F2F"/>
    <w:rsid w:val="00C218A9"/>
    <w:rsid w:val="00C232A1"/>
    <w:rsid w:val="00C24A8D"/>
    <w:rsid w:val="00C2717D"/>
    <w:rsid w:val="00C27373"/>
    <w:rsid w:val="00C301B3"/>
    <w:rsid w:val="00C32C54"/>
    <w:rsid w:val="00C337B4"/>
    <w:rsid w:val="00C40F4C"/>
    <w:rsid w:val="00C41E37"/>
    <w:rsid w:val="00C428ED"/>
    <w:rsid w:val="00C42C2B"/>
    <w:rsid w:val="00C430B0"/>
    <w:rsid w:val="00C4496E"/>
    <w:rsid w:val="00C4632C"/>
    <w:rsid w:val="00C46660"/>
    <w:rsid w:val="00C55F51"/>
    <w:rsid w:val="00C61DAB"/>
    <w:rsid w:val="00C6524C"/>
    <w:rsid w:val="00C659DB"/>
    <w:rsid w:val="00C66EFA"/>
    <w:rsid w:val="00C73C86"/>
    <w:rsid w:val="00C73C97"/>
    <w:rsid w:val="00C746CB"/>
    <w:rsid w:val="00C77414"/>
    <w:rsid w:val="00C92012"/>
    <w:rsid w:val="00C93BC0"/>
    <w:rsid w:val="00C9690A"/>
    <w:rsid w:val="00C96B14"/>
    <w:rsid w:val="00C97765"/>
    <w:rsid w:val="00C97D97"/>
    <w:rsid w:val="00CA0BCB"/>
    <w:rsid w:val="00CA3CFB"/>
    <w:rsid w:val="00CA513A"/>
    <w:rsid w:val="00CA77B7"/>
    <w:rsid w:val="00CA7C57"/>
    <w:rsid w:val="00CB0690"/>
    <w:rsid w:val="00CC4F36"/>
    <w:rsid w:val="00CD47E1"/>
    <w:rsid w:val="00CD5F38"/>
    <w:rsid w:val="00CE27C3"/>
    <w:rsid w:val="00CF2258"/>
    <w:rsid w:val="00CF666E"/>
    <w:rsid w:val="00CF6680"/>
    <w:rsid w:val="00D003FB"/>
    <w:rsid w:val="00D006CD"/>
    <w:rsid w:val="00D01294"/>
    <w:rsid w:val="00D07699"/>
    <w:rsid w:val="00D10403"/>
    <w:rsid w:val="00D10DFF"/>
    <w:rsid w:val="00D1165F"/>
    <w:rsid w:val="00D1592A"/>
    <w:rsid w:val="00D16CE7"/>
    <w:rsid w:val="00D27DC5"/>
    <w:rsid w:val="00D30660"/>
    <w:rsid w:val="00D3175E"/>
    <w:rsid w:val="00D34C5D"/>
    <w:rsid w:val="00D3608F"/>
    <w:rsid w:val="00D3610B"/>
    <w:rsid w:val="00D37BEB"/>
    <w:rsid w:val="00D4129C"/>
    <w:rsid w:val="00D44574"/>
    <w:rsid w:val="00D4620F"/>
    <w:rsid w:val="00D464A8"/>
    <w:rsid w:val="00D52376"/>
    <w:rsid w:val="00D53603"/>
    <w:rsid w:val="00D57FEE"/>
    <w:rsid w:val="00D610B5"/>
    <w:rsid w:val="00D612B6"/>
    <w:rsid w:val="00D65041"/>
    <w:rsid w:val="00D65145"/>
    <w:rsid w:val="00D71BD1"/>
    <w:rsid w:val="00D71FC4"/>
    <w:rsid w:val="00D7349D"/>
    <w:rsid w:val="00D772CC"/>
    <w:rsid w:val="00D773A1"/>
    <w:rsid w:val="00D7758C"/>
    <w:rsid w:val="00D80F0C"/>
    <w:rsid w:val="00D8304E"/>
    <w:rsid w:val="00D8394A"/>
    <w:rsid w:val="00D86767"/>
    <w:rsid w:val="00D868EC"/>
    <w:rsid w:val="00D879FE"/>
    <w:rsid w:val="00D95931"/>
    <w:rsid w:val="00D97384"/>
    <w:rsid w:val="00D97513"/>
    <w:rsid w:val="00DA2FCB"/>
    <w:rsid w:val="00DA3A7D"/>
    <w:rsid w:val="00DB6092"/>
    <w:rsid w:val="00DB7DA6"/>
    <w:rsid w:val="00DC6539"/>
    <w:rsid w:val="00DC7D52"/>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1338A"/>
    <w:rsid w:val="00E151BF"/>
    <w:rsid w:val="00E22023"/>
    <w:rsid w:val="00E233B0"/>
    <w:rsid w:val="00E23A6A"/>
    <w:rsid w:val="00E27EB7"/>
    <w:rsid w:val="00E308B0"/>
    <w:rsid w:val="00E326A0"/>
    <w:rsid w:val="00E3555E"/>
    <w:rsid w:val="00E3725F"/>
    <w:rsid w:val="00E41974"/>
    <w:rsid w:val="00E44E55"/>
    <w:rsid w:val="00E45A0C"/>
    <w:rsid w:val="00E46AC1"/>
    <w:rsid w:val="00E47F08"/>
    <w:rsid w:val="00E51B1B"/>
    <w:rsid w:val="00E52D7C"/>
    <w:rsid w:val="00E563DB"/>
    <w:rsid w:val="00E64D2D"/>
    <w:rsid w:val="00E67573"/>
    <w:rsid w:val="00E71D20"/>
    <w:rsid w:val="00E71F11"/>
    <w:rsid w:val="00E723C3"/>
    <w:rsid w:val="00E75263"/>
    <w:rsid w:val="00E824B8"/>
    <w:rsid w:val="00E841F1"/>
    <w:rsid w:val="00E90A21"/>
    <w:rsid w:val="00E95EF8"/>
    <w:rsid w:val="00E9646D"/>
    <w:rsid w:val="00E96B67"/>
    <w:rsid w:val="00E97BD2"/>
    <w:rsid w:val="00EA5316"/>
    <w:rsid w:val="00EB463A"/>
    <w:rsid w:val="00EC0957"/>
    <w:rsid w:val="00ED33C1"/>
    <w:rsid w:val="00ED4409"/>
    <w:rsid w:val="00ED5502"/>
    <w:rsid w:val="00EE2A96"/>
    <w:rsid w:val="00EE7CA1"/>
    <w:rsid w:val="00EF71B7"/>
    <w:rsid w:val="00F0302A"/>
    <w:rsid w:val="00F03AA0"/>
    <w:rsid w:val="00F044AB"/>
    <w:rsid w:val="00F14B7E"/>
    <w:rsid w:val="00F2589D"/>
    <w:rsid w:val="00F26B38"/>
    <w:rsid w:val="00F27F54"/>
    <w:rsid w:val="00F33458"/>
    <w:rsid w:val="00F41FC1"/>
    <w:rsid w:val="00F426C9"/>
    <w:rsid w:val="00F4459E"/>
    <w:rsid w:val="00F44DD5"/>
    <w:rsid w:val="00F45BDA"/>
    <w:rsid w:val="00F50AD8"/>
    <w:rsid w:val="00F5231A"/>
    <w:rsid w:val="00F529A7"/>
    <w:rsid w:val="00F53EF7"/>
    <w:rsid w:val="00F54AB4"/>
    <w:rsid w:val="00F54DF2"/>
    <w:rsid w:val="00F54EB1"/>
    <w:rsid w:val="00F57788"/>
    <w:rsid w:val="00F60A3F"/>
    <w:rsid w:val="00F60ABA"/>
    <w:rsid w:val="00F63C35"/>
    <w:rsid w:val="00F73552"/>
    <w:rsid w:val="00F739F9"/>
    <w:rsid w:val="00F76D68"/>
    <w:rsid w:val="00F77575"/>
    <w:rsid w:val="00F778F2"/>
    <w:rsid w:val="00F83227"/>
    <w:rsid w:val="00F84C33"/>
    <w:rsid w:val="00F85F33"/>
    <w:rsid w:val="00F86133"/>
    <w:rsid w:val="00F87D00"/>
    <w:rsid w:val="00F90278"/>
    <w:rsid w:val="00F955BF"/>
    <w:rsid w:val="00F96E27"/>
    <w:rsid w:val="00F9751B"/>
    <w:rsid w:val="00F97E8B"/>
    <w:rsid w:val="00FB03A7"/>
    <w:rsid w:val="00FB162A"/>
    <w:rsid w:val="00FB5A89"/>
    <w:rsid w:val="00FC2062"/>
    <w:rsid w:val="00FC44ED"/>
    <w:rsid w:val="00FC4B2A"/>
    <w:rsid w:val="00FD2C07"/>
    <w:rsid w:val="00FD5D4C"/>
    <w:rsid w:val="00FD7498"/>
    <w:rsid w:val="00FE03DA"/>
    <w:rsid w:val="00FE168B"/>
    <w:rsid w:val="00FE511E"/>
    <w:rsid w:val="00FE529A"/>
    <w:rsid w:val="00FE741D"/>
    <w:rsid w:val="00FF359B"/>
    <w:rsid w:val="00FF4BE0"/>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50997"/>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0322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ind w:left="72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left" w:pos="1701"/>
      </w:tabs>
      <w:overflowPunct/>
      <w:autoSpaceDE/>
      <w:autoSpaceDN/>
      <w:adjustRightInd/>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27996-09F9-4BC6-8644-C35C8B55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4</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13</cp:revision>
  <cp:lastPrinted>2010-01-06T08:23:00Z</cp:lastPrinted>
  <dcterms:created xsi:type="dcterms:W3CDTF">2021-03-31T06:19:00Z</dcterms:created>
  <dcterms:modified xsi:type="dcterms:W3CDTF">2021-04-01T08:05:00Z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(3)QN3sZ5XtlKuEgRnsBeA17Z/ig+iUHntQ1WtFxJIuD+US1/CQ+zttjnJK/BIE718b5u+3ryIq
SCWOUC56r0XnRaIo4PoxFlUVo7SG2P/Phen8J5QAxrAUNc441yzQzfkih6n8bxR9y5EQWzjD
D5TLMzdiztMIPVPURcPGBiQNI8MGca1jHTzos1YmcafGKEVWrxMm0OvHDoEpSd+YWmRhD/zq
M4xvPYb+TneWC1undS</vt:lpwstr>
  </property>
  <property fmtid="{D5CDD505-2E9C-101B-9397-08002B2CF9AE}" pid="11" name="_2015_ms_pID_7253431">
    <vt:lpwstr>8XR1rZti2rrh7itfMzwo66VSvOMvE0kChYlS2Ffz55OeCp+E3SgBAn
rj3OE6GzV2ETgS7zg3BWGExKbGaz11a7yuYtE6jelfAjWM16S6ngPmihylqVBcoL2yM0wPg9
CsBK0mPoE13vS7y5X8IF9gdm4I0eAZswQHCwvuOcyvoFsR7I1oKe8xpnojol0kRrBk6PQKmW
YeOE1mSLQTdnNmPMf3dzumDS5ErMa6QGoUjY</vt:lpwstr>
  </property>
  <property fmtid="{D5CDD505-2E9C-101B-9397-08002B2CF9AE}" pid="12" name="_2015_ms_pID_7253432">
    <vt:lpwstr>iFbv8p8tiy0EJ/t/WbvbupVTuh/yAISoOdXu
1D3bd85C1HaYSAuXegDSza17fHUpKhU4mDRGNkRzchRu4xmjNwI=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1617263952</vt:lpwstr>
  </property>
</Properties>
</file>